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F20CA">
      <w:pPr>
        <w:spacing w:line="720" w:lineRule="exact"/>
        <w:jc w:val="center"/>
        <w:rPr>
          <w:rFonts w:hint="eastAsia" w:ascii="小标宋" w:hAnsi="小标宋" w:eastAsia="小标宋" w:cs="小标宋"/>
          <w:b/>
          <w:sz w:val="44"/>
          <w:szCs w:val="44"/>
        </w:rPr>
      </w:pPr>
      <w:r>
        <w:rPr>
          <w:rFonts w:hint="eastAsia" w:ascii="小标宋" w:hAnsi="小标宋" w:eastAsia="小标宋" w:cs="小标宋"/>
          <w:b/>
          <w:sz w:val="44"/>
          <w:szCs w:val="44"/>
        </w:rPr>
        <w:t>生命科学学院推荐优秀应届本科毕业生</w:t>
      </w:r>
    </w:p>
    <w:p w14:paraId="53531282">
      <w:pPr>
        <w:spacing w:line="720" w:lineRule="exact"/>
        <w:jc w:val="center"/>
        <w:rPr>
          <w:rFonts w:hint="eastAsia" w:ascii="小标宋" w:hAnsi="小标宋" w:eastAsia="小标宋" w:cs="小标宋"/>
          <w:b/>
          <w:sz w:val="44"/>
          <w:szCs w:val="44"/>
          <w:lang w:eastAsia="zh-CN"/>
        </w:rPr>
      </w:pPr>
      <w:r>
        <w:rPr>
          <w:rFonts w:hint="eastAsia" w:ascii="小标宋" w:hAnsi="小标宋" w:eastAsia="小标宋" w:cs="小标宋"/>
          <w:b/>
          <w:sz w:val="44"/>
          <w:szCs w:val="44"/>
        </w:rPr>
        <w:t>免试攻读研究生实施方案</w:t>
      </w:r>
    </w:p>
    <w:p w14:paraId="271A4A26">
      <w:pPr>
        <w:pStyle w:val="3"/>
        <w:adjustRightInd w:val="0"/>
        <w:snapToGrid w:val="0"/>
        <w:spacing w:line="576" w:lineRule="exact"/>
        <w:ind w:firstLine="643"/>
        <w:jc w:val="center"/>
        <w:rPr>
          <w:rFonts w:hint="eastAsia" w:ascii="仿宋_GB2312" w:hAnsi="仿宋_GB2312" w:eastAsia="仿宋_GB2312" w:cs="仿宋_GB2312"/>
          <w:b/>
        </w:rPr>
      </w:pPr>
    </w:p>
    <w:p w14:paraId="7A2BE18B">
      <w:pPr>
        <w:adjustRightInd w:val="0"/>
        <w:snapToGrid w:val="0"/>
        <w:spacing w:line="576"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总  则</w:t>
      </w:r>
    </w:p>
    <w:p w14:paraId="299F7769">
      <w:pPr>
        <w:adjustRightInd w:val="0"/>
        <w:snapToGrid w:val="0"/>
        <w:spacing w:line="576" w:lineRule="exac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为规范我院推荐优秀应届本科毕业生免试攻读研究生工作（以下简称“推免”），根据《华南农业大学推荐优秀应届本科毕业生免试攻读研究生实施办法》（202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年修订）（华南农办〔202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号）精神，结合我院实际，</w:t>
      </w:r>
      <w:r>
        <w:rPr>
          <w:rFonts w:hint="eastAsia" w:ascii="仿宋_GB2312" w:hAnsi="仿宋_GB2312" w:eastAsia="仿宋_GB2312" w:cs="仿宋_GB2312"/>
          <w:snapToGrid w:val="0"/>
          <w:kern w:val="0"/>
          <w:sz w:val="32"/>
          <w:szCs w:val="32"/>
        </w:rPr>
        <w:t>特制定本实施方案。</w:t>
      </w:r>
    </w:p>
    <w:p w14:paraId="190F9781">
      <w:pPr>
        <w:adjustRightInd w:val="0"/>
        <w:snapToGrid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本方案所称免试，是指普通高校应届本科毕业生不必经过全国硕士研究生入学统一考试的初试，直接进入复试；本方案所称推荐，是指普通高等学校按规定对本校优秀应届本科毕业生进行遴选，确认其免初试资格并向招生单位推荐。</w:t>
      </w:r>
    </w:p>
    <w:p w14:paraId="779A2F5F">
      <w:pPr>
        <w:adjustRightInd w:val="0"/>
        <w:snapToGrid w:val="0"/>
        <w:spacing w:line="576" w:lineRule="exact"/>
        <w:ind w:firstLine="643" w:firstLineChars="200"/>
        <w:rPr>
          <w:rFonts w:hint="eastAsia" w:ascii="仿宋_GB2312" w:hAnsi="仿宋_GB2312" w:eastAsia="仿宋_GB2312" w:cs="仿宋_GB2312"/>
          <w:b/>
          <w:sz w:val="32"/>
          <w:szCs w:val="32"/>
        </w:rPr>
      </w:pPr>
    </w:p>
    <w:p w14:paraId="59D483CF">
      <w:pPr>
        <w:adjustRightInd w:val="0"/>
        <w:snapToGrid w:val="0"/>
        <w:spacing w:line="576"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组织领导</w:t>
      </w:r>
    </w:p>
    <w:p w14:paraId="6274A6BB">
      <w:pPr>
        <w:adjustRightInd w:val="0"/>
        <w:snapToGrid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学院成立推免生遴选工作小组，组长由学院党委书记、院长担任，成员包括党委副书记、分管本科教学工作副院长、学院学术分委员会代表、学院教学指导委员会代表、教务员和辅导员。负责组织制订学院推免实施办法，落实推免生的报名、审核、推荐、公示等工作。</w:t>
      </w:r>
    </w:p>
    <w:p w14:paraId="7745795D">
      <w:pPr>
        <w:adjustRightInd w:val="0"/>
        <w:snapToGrid w:val="0"/>
        <w:spacing w:line="576"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sz w:val="32"/>
          <w:szCs w:val="32"/>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学院成立专家审核小组，成员为学院学术分委员会委员，不少于5人,负责对学生科研创新成果、论文、竞赛获奖奖项及内容等方面进行审核鉴定。</w:t>
      </w:r>
    </w:p>
    <w:p w14:paraId="1EC5A82C">
      <w:pPr>
        <w:adjustRightInd w:val="0"/>
        <w:snapToGrid w:val="0"/>
        <w:spacing w:line="576" w:lineRule="exact"/>
        <w:ind w:firstLine="640" w:firstLineChars="200"/>
        <w:jc w:val="left"/>
        <w:rPr>
          <w:rFonts w:hint="eastAsia" w:ascii="仿宋_GB2312" w:hAnsi="仿宋_GB2312" w:eastAsia="仿宋_GB2312" w:cs="仿宋_GB2312"/>
          <w:sz w:val="32"/>
          <w:szCs w:val="32"/>
        </w:rPr>
      </w:pPr>
      <w:bookmarkStart w:id="0" w:name="_GoBack"/>
      <w:bookmarkEnd w:id="0"/>
    </w:p>
    <w:p w14:paraId="7E6F068A">
      <w:pPr>
        <w:adjustRightInd w:val="0"/>
        <w:snapToGrid w:val="0"/>
        <w:spacing w:line="576"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指标分配</w:t>
      </w:r>
    </w:p>
    <w:p w14:paraId="22BE2B90">
      <w:pPr>
        <w:widowControl/>
        <w:topLinePunct/>
        <w:adjustRightInd w:val="0"/>
        <w:snapToGrid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iCs/>
          <w:sz w:val="32"/>
          <w:szCs w:val="32"/>
        </w:rPr>
        <w:t xml:space="preserve">第五条 </w:t>
      </w:r>
      <w:r>
        <w:rPr>
          <w:rFonts w:hint="eastAsia" w:ascii="仿宋_GB2312" w:hAnsi="仿宋_GB2312" w:eastAsia="仿宋_GB2312" w:cs="仿宋_GB2312"/>
          <w:sz w:val="32"/>
          <w:szCs w:val="32"/>
        </w:rPr>
        <w:t>学院推免生遴选工作小组根据学校下达的指标数量统筹分配推免生指标。</w:t>
      </w:r>
    </w:p>
    <w:p w14:paraId="45311AF7">
      <w:pPr>
        <w:widowControl/>
        <w:topLinePunct/>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推免生指标分配原则如下：</w:t>
      </w:r>
    </w:p>
    <w:p w14:paraId="67B7E775">
      <w:pPr>
        <w:widowControl/>
        <w:topLinePunct/>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生物科学（</w:t>
      </w:r>
      <w:r>
        <w:rPr>
          <w:rFonts w:hint="eastAsia" w:ascii="仿宋_GB2312" w:hAnsi="仿宋_GB2312" w:eastAsia="仿宋_GB2312" w:cs="仿宋_GB2312"/>
          <w:sz w:val="32"/>
          <w:szCs w:val="32"/>
        </w:rPr>
        <w:t>生物学理科基地班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根据学校下达指标情况进行分配</w:t>
      </w:r>
      <w:r>
        <w:rPr>
          <w:rFonts w:hint="eastAsia" w:ascii="仿宋_GB2312" w:hAnsi="仿宋_GB2312" w:eastAsia="仿宋_GB2312" w:cs="仿宋_GB2312"/>
          <w:sz w:val="32"/>
          <w:szCs w:val="32"/>
        </w:rPr>
        <w:t>；</w:t>
      </w:r>
    </w:p>
    <w:p w14:paraId="5FF6FDAF">
      <w:pPr>
        <w:widowControl/>
        <w:topLinePunct/>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）生物技术专业、生物科学专业的指标数依据应届毕业生人数、学生升学深造率进行分配。</w:t>
      </w:r>
    </w:p>
    <w:p w14:paraId="42DC26A0">
      <w:pPr>
        <w:widowControl/>
        <w:topLinePunct/>
        <w:adjustRightInd w:val="0"/>
        <w:snapToGrid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iCs/>
          <w:sz w:val="32"/>
          <w:szCs w:val="32"/>
        </w:rPr>
        <w:t xml:space="preserve">第六条 </w:t>
      </w:r>
      <w:r>
        <w:rPr>
          <w:rFonts w:hint="eastAsia" w:ascii="仿宋_GB2312" w:hAnsi="仿宋_GB2312" w:eastAsia="仿宋_GB2312" w:cs="仿宋_GB2312"/>
          <w:sz w:val="32"/>
          <w:szCs w:val="32"/>
        </w:rPr>
        <w:t>在部队荣立二等功以上退役本科生、中国青年志愿者研究生支教团学生，</w:t>
      </w:r>
      <w:r>
        <w:rPr>
          <w:rFonts w:hint="eastAsia" w:ascii="仿宋_GB2312" w:hAnsi="仿宋_GB2312" w:eastAsia="仿宋_GB2312" w:cs="仿宋_GB2312"/>
          <w:sz w:val="32"/>
          <w:szCs w:val="32"/>
          <w:lang w:val="en-US" w:eastAsia="zh-CN"/>
        </w:rPr>
        <w:t>根据学校推免文件</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w:t>
      </w:r>
    </w:p>
    <w:p w14:paraId="5422C98C">
      <w:pPr>
        <w:adjustRightInd w:val="0"/>
        <w:snapToGrid w:val="0"/>
        <w:spacing w:line="576" w:lineRule="exact"/>
        <w:jc w:val="center"/>
        <w:rPr>
          <w:rFonts w:hint="eastAsia" w:ascii="仿宋_GB2312" w:hAnsi="仿宋_GB2312" w:eastAsia="仿宋_GB2312" w:cs="仿宋_GB2312"/>
          <w:b/>
          <w:sz w:val="32"/>
          <w:szCs w:val="32"/>
        </w:rPr>
      </w:pPr>
    </w:p>
    <w:p w14:paraId="1F399F55">
      <w:pPr>
        <w:adjustRightInd w:val="0"/>
        <w:snapToGrid w:val="0"/>
        <w:spacing w:line="576"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推荐要求</w:t>
      </w:r>
    </w:p>
    <w:p w14:paraId="05DA9BEA">
      <w:pPr>
        <w:widowControl/>
        <w:topLinePunct/>
        <w:adjustRightInd w:val="0"/>
        <w:snapToGrid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bCs/>
          <w:sz w:val="32"/>
          <w:szCs w:val="32"/>
        </w:rPr>
        <w:t>七</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napToGrid w:val="0"/>
          <w:kern w:val="0"/>
          <w:sz w:val="32"/>
          <w:szCs w:val="32"/>
        </w:rPr>
        <w:t>推免生应</w:t>
      </w:r>
      <w:r>
        <w:rPr>
          <w:rFonts w:hint="eastAsia" w:ascii="仿宋_GB2312" w:hAnsi="仿宋_GB2312" w:eastAsia="仿宋_GB2312" w:cs="仿宋_GB2312"/>
          <w:sz w:val="32"/>
          <w:szCs w:val="32"/>
        </w:rPr>
        <w:t>具备以下基本条件：</w:t>
      </w:r>
    </w:p>
    <w:p w14:paraId="35D40D9B">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纳入国家普通本科招生计划录取、未曾计入历年应毕业本科生范围、未曾参与过推免环节的应届毕业生（不含第二学士学位）。</w:t>
      </w:r>
    </w:p>
    <w:p w14:paraId="4BE32727">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拥护中国共产党的领导和社会主义制度，具有高尚的爱国主义情操和集体主义精神，遵纪守法，诚实守信，学风端正，品行优良，无考试作弊或剽窃他人学术成果等行为，无违法违纪受处分记录。</w:t>
      </w:r>
    </w:p>
    <w:p w14:paraId="11444DE8">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勤奋学习，刻苦钻研，成绩优秀；具备较好的外语水平；学术研究兴趣浓厚，有较强的创新意识、创新能力和专业能力；身心健康，积极参加体育锻炼，已通过国家学生体质健康标准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lang w:eastAsia="zh-CN"/>
        </w:rPr>
        <w:t>前三年体测成绩平均分≥50分（免测按通过计）</w:t>
      </w:r>
      <w:r>
        <w:rPr>
          <w:rFonts w:hint="eastAsia" w:ascii="仿宋_GB2312" w:hAnsi="仿宋_GB2312" w:eastAsia="仿宋_GB2312" w:cs="仿宋_GB2312"/>
          <w:sz w:val="32"/>
          <w:szCs w:val="32"/>
        </w:rPr>
        <w:t>。</w:t>
      </w:r>
    </w:p>
    <w:p w14:paraId="051DF6C4">
      <w:pPr>
        <w:adjustRightInd w:val="0"/>
        <w:snapToGrid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bCs/>
          <w:sz w:val="32"/>
          <w:szCs w:val="32"/>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bCs/>
          <w:sz w:val="32"/>
          <w:szCs w:val="32"/>
        </w:rPr>
        <w:t>推免生须同时符合以下学业要求：</w:t>
      </w:r>
    </w:p>
    <w:p w14:paraId="5B76FD68">
      <w:pPr>
        <w:widowControl/>
        <w:topLinePunct/>
        <w:adjustRightInd w:val="0"/>
        <w:snapToGrid w:val="0"/>
        <w:spacing w:line="576"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napToGrid w:val="0"/>
          <w:kern w:val="0"/>
          <w:sz w:val="32"/>
          <w:szCs w:val="32"/>
        </w:rPr>
        <w:t>前三学年学业平均学分绩点（GPA）不低于3.20，且专业排名在同届同专业前50%以内</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生物科学（生物学基地班）除外</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w:t>
      </w:r>
    </w:p>
    <w:p w14:paraId="3BF88818">
      <w:pPr>
        <w:widowControl/>
        <w:topLinePunct/>
        <w:adjustRightInd w:val="0"/>
        <w:snapToGrid w:val="0"/>
        <w:spacing w:line="576"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（二）</w:t>
      </w:r>
      <w:r>
        <w:rPr>
          <w:rFonts w:hint="eastAsia" w:ascii="仿宋_GB2312" w:hAnsi="宋体" w:eastAsia="仿宋_GB2312" w:cs="宋体"/>
          <w:snapToGrid w:val="0"/>
          <w:color w:val="000000"/>
          <w:kern w:val="0"/>
          <w:sz w:val="32"/>
          <w:szCs w:val="32"/>
        </w:rPr>
        <w:t>补考或重修后无不及格成绩。</w:t>
      </w:r>
    </w:p>
    <w:p w14:paraId="29ED0CF1">
      <w:pPr>
        <w:widowControl/>
        <w:topLinePunct/>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（三）</w:t>
      </w:r>
      <w:r>
        <w:rPr>
          <w:rFonts w:hint="eastAsia" w:ascii="仿宋_GB2312" w:hAnsi="仿宋_GB2312" w:eastAsia="仿宋_GB2312" w:cs="仿宋_GB2312"/>
          <w:sz w:val="32"/>
          <w:szCs w:val="32"/>
        </w:rPr>
        <w:t>全国大学英语四级考试成绩不低于425分，或雅思考试成绩不低于5.5分，或托福考试成绩不低于80分。</w:t>
      </w:r>
    </w:p>
    <w:p w14:paraId="4009F976">
      <w:pPr>
        <w:widowControl/>
        <w:topLinePunct/>
        <w:adjustRightInd w:val="0"/>
        <w:snapToGrid w:val="0"/>
        <w:spacing w:line="576" w:lineRule="exact"/>
        <w:ind w:firstLine="640" w:firstLineChars="200"/>
        <w:rPr>
          <w:rFonts w:hint="eastAsia" w:ascii="仿宋_GB2312" w:hAnsi="仿宋_GB2312" w:eastAsia="仿宋_GB2312" w:cs="仿宋_GB2312"/>
          <w:sz w:val="32"/>
          <w:szCs w:val="32"/>
        </w:rPr>
      </w:pPr>
    </w:p>
    <w:p w14:paraId="3940C95C">
      <w:pPr>
        <w:adjustRightInd w:val="0"/>
        <w:snapToGrid w:val="0"/>
        <w:spacing w:line="576"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第五章  遴选推荐</w:t>
      </w:r>
    </w:p>
    <w:p w14:paraId="505F3EC5">
      <w:pPr>
        <w:widowControl/>
        <w:topLinePunct/>
        <w:adjustRightInd w:val="0"/>
        <w:snapToGrid w:val="0"/>
        <w:spacing w:line="576" w:lineRule="exact"/>
        <w:ind w:firstLine="643" w:firstLineChars="200"/>
        <w:rPr>
          <w:rFonts w:hint="eastAsia" w:ascii="仿宋_GB2312" w:hAnsi="仿宋_GB2312" w:eastAsia="仿宋_GB2312" w:cs="仿宋_GB2312"/>
          <w:bCs/>
          <w:iCs/>
          <w:sz w:val="32"/>
          <w:szCs w:val="32"/>
        </w:rPr>
      </w:pPr>
      <w:r>
        <w:rPr>
          <w:rFonts w:hint="eastAsia" w:ascii="仿宋_GB2312" w:hAnsi="仿宋_GB2312" w:eastAsia="仿宋_GB2312" w:cs="仿宋_GB2312"/>
          <w:b/>
          <w:iCs/>
          <w:sz w:val="32"/>
          <w:szCs w:val="32"/>
        </w:rPr>
        <w:t>第</w:t>
      </w:r>
      <w:r>
        <w:rPr>
          <w:rFonts w:hint="eastAsia" w:ascii="仿宋_GB2312" w:hAnsi="仿宋_GB2312" w:eastAsia="仿宋_GB2312" w:cs="仿宋_GB2312"/>
          <w:b/>
          <w:iCs/>
          <w:sz w:val="32"/>
          <w:szCs w:val="32"/>
          <w:lang w:val="en-US" w:eastAsia="zh-CN"/>
        </w:rPr>
        <w:t>九</w:t>
      </w:r>
      <w:r>
        <w:rPr>
          <w:rFonts w:hint="eastAsia" w:ascii="仿宋_GB2312" w:hAnsi="仿宋_GB2312" w:eastAsia="仿宋_GB2312" w:cs="仿宋_GB2312"/>
          <w:b/>
          <w:iCs/>
          <w:sz w:val="32"/>
          <w:szCs w:val="32"/>
        </w:rPr>
        <w:t xml:space="preserve">条 </w:t>
      </w:r>
      <w:r>
        <w:rPr>
          <w:rFonts w:hint="eastAsia" w:ascii="仿宋_GB2312" w:hAnsi="仿宋_GB2312" w:eastAsia="仿宋_GB2312" w:cs="仿宋_GB2312"/>
          <w:bCs/>
          <w:iCs/>
          <w:sz w:val="32"/>
          <w:szCs w:val="32"/>
        </w:rPr>
        <w:t>推免生的遴选采用综合评价指标体系进行排名，坚持德智体美劳全面衡量，不组织专门的考试和面试。</w:t>
      </w:r>
    </w:p>
    <w:p w14:paraId="53EEA915">
      <w:pPr>
        <w:adjustRightInd w:val="0"/>
        <w:snapToGrid w:val="0"/>
        <w:spacing w:line="576" w:lineRule="exact"/>
        <w:ind w:firstLine="643" w:firstLineChars="200"/>
        <w:rPr>
          <w:rFonts w:hint="eastAsia" w:ascii="仿宋_GB2312" w:hAnsi="仿宋_GB2312" w:eastAsia="仿宋_GB2312" w:cs="仿宋_GB2312"/>
          <w:bCs/>
          <w:iCs/>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bCs/>
          <w:sz w:val="32"/>
          <w:szCs w:val="32"/>
        </w:rPr>
        <w:t>学院推免生遴选工作小组对满足本学院推荐条件的申请学生进行综合评价。综合评价包括对思想品德（定性评价）、学业成绩、</w:t>
      </w:r>
      <w:r>
        <w:rPr>
          <w:rFonts w:hint="eastAsia" w:ascii="仿宋_GB2312" w:hAnsi="仿宋_GB2312" w:eastAsia="仿宋_GB2312" w:cs="仿宋_GB2312"/>
          <w:snapToGrid w:val="0"/>
          <w:kern w:val="0"/>
          <w:sz w:val="32"/>
          <w:szCs w:val="32"/>
        </w:rPr>
        <w:t>创新能力和发展素养的评价。</w:t>
      </w:r>
      <w:r>
        <w:rPr>
          <w:rFonts w:hint="eastAsia" w:ascii="仿宋_GB2312" w:hAnsi="仿宋_GB2312" w:eastAsia="仿宋_GB2312" w:cs="仿宋_GB2312"/>
          <w:bCs/>
          <w:iCs/>
          <w:sz w:val="32"/>
          <w:szCs w:val="32"/>
        </w:rPr>
        <w:t>综合评价成绩满分100分，</w:t>
      </w:r>
      <w:r>
        <w:rPr>
          <w:rFonts w:hint="eastAsia" w:ascii="仿宋_GB2312" w:hAnsi="仿宋_GB2312" w:eastAsia="仿宋_GB2312" w:cs="仿宋_GB2312"/>
          <w:snapToGrid w:val="0"/>
          <w:kern w:val="0"/>
          <w:sz w:val="32"/>
          <w:szCs w:val="32"/>
        </w:rPr>
        <w:t>学业平均学分绩点（GPA）折算总分为85分，创新能力评价总分为10分，发展素养评价总分为5分。单项累计总分不超过该项最高分，分值按四舍五入保留至小数点后两位。</w:t>
      </w:r>
    </w:p>
    <w:p w14:paraId="6657D283">
      <w:pPr>
        <w:adjustRightInd w:val="0"/>
        <w:snapToGrid w:val="0"/>
        <w:spacing w:line="576" w:lineRule="exact"/>
        <w:ind w:firstLine="640" w:firstLineChars="200"/>
        <w:rPr>
          <w:rFonts w:hint="eastAsia" w:ascii="仿宋_GB2312" w:hAnsi="仿宋_GB2312" w:eastAsia="仿宋_GB2312" w:cs="仿宋_GB2312"/>
          <w:bCs/>
          <w:iCs/>
          <w:sz w:val="32"/>
          <w:szCs w:val="32"/>
        </w:rPr>
      </w:pPr>
      <w:r>
        <w:rPr>
          <w:rFonts w:hint="eastAsia" w:ascii="仿宋_GB2312" w:hAnsi="仿宋_GB2312" w:eastAsia="仿宋_GB2312" w:cs="仿宋_GB2312"/>
          <w:bCs/>
          <w:iCs/>
          <w:sz w:val="32"/>
          <w:szCs w:val="32"/>
        </w:rPr>
        <w:t>（一）思想品德评价（定性）</w:t>
      </w:r>
    </w:p>
    <w:p w14:paraId="3339B2B7">
      <w:pPr>
        <w:adjustRightInd w:val="0"/>
        <w:snapToGrid w:val="0"/>
        <w:spacing w:line="576" w:lineRule="exact"/>
        <w:ind w:firstLine="640" w:firstLineChars="200"/>
        <w:rPr>
          <w:rFonts w:hint="eastAsia" w:ascii="仿宋_GB2312" w:hAnsi="仿宋_GB2312" w:eastAsia="仿宋_GB2312" w:cs="仿宋_GB2312"/>
          <w:bCs/>
          <w:iCs/>
          <w:sz w:val="32"/>
          <w:szCs w:val="32"/>
        </w:rPr>
      </w:pPr>
      <w:r>
        <w:rPr>
          <w:rFonts w:hint="eastAsia" w:ascii="仿宋_GB2312" w:hAnsi="仿宋_GB2312" w:eastAsia="仿宋_GB2312" w:cs="仿宋_GB2312"/>
          <w:bCs/>
          <w:iCs/>
          <w:sz w:val="32"/>
          <w:szCs w:val="32"/>
        </w:rPr>
        <w:t>坚持以德为先，把学生思想品德考核作为推免生遴选和推荐的重要依据，思想品德考核不合格者不予推荐。</w:t>
      </w:r>
    </w:p>
    <w:p w14:paraId="7463BCB0">
      <w:pPr>
        <w:adjustRightInd w:val="0"/>
        <w:snapToGrid w:val="0"/>
        <w:spacing w:line="576" w:lineRule="exact"/>
        <w:ind w:firstLine="640" w:firstLineChars="200"/>
        <w:rPr>
          <w:rFonts w:hint="eastAsia" w:ascii="仿宋_GB2312" w:hAnsi="仿宋_GB2312" w:eastAsia="仿宋_GB2312" w:cs="仿宋_GB2312"/>
          <w:bCs/>
          <w:iCs/>
          <w:sz w:val="32"/>
          <w:szCs w:val="32"/>
        </w:rPr>
      </w:pPr>
      <w:r>
        <w:rPr>
          <w:rFonts w:hint="eastAsia" w:ascii="仿宋_GB2312" w:hAnsi="仿宋_GB2312" w:eastAsia="仿宋_GB2312" w:cs="仿宋_GB2312"/>
          <w:bCs/>
          <w:iCs/>
          <w:sz w:val="32"/>
          <w:szCs w:val="32"/>
        </w:rPr>
        <w:t>（二）</w:t>
      </w:r>
      <w:r>
        <w:rPr>
          <w:rFonts w:hint="eastAsia" w:ascii="仿宋_GB2312" w:hAnsi="仿宋_GB2312" w:eastAsia="仿宋_GB2312" w:cs="仿宋_GB2312"/>
          <w:bCs/>
          <w:sz w:val="32"/>
          <w:szCs w:val="32"/>
        </w:rPr>
        <w:t>学业成绩评价（85分）</w:t>
      </w:r>
    </w:p>
    <w:p w14:paraId="40EF2064">
      <w:pPr>
        <w:tabs>
          <w:tab w:val="left" w:pos="1418"/>
        </w:tabs>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iCs/>
          <w:kern w:val="0"/>
          <w:sz w:val="32"/>
          <w:szCs w:val="32"/>
        </w:rPr>
        <w:t>学业成绩</w:t>
      </w:r>
      <w:r>
        <w:rPr>
          <w:rFonts w:hint="eastAsia" w:ascii="仿宋_GB2312" w:hAnsi="仿宋_GB2312" w:eastAsia="仿宋_GB2312" w:cs="仿宋_GB2312"/>
          <w:iCs/>
          <w:kern w:val="0"/>
          <w:sz w:val="32"/>
          <w:szCs w:val="32"/>
          <w:lang w:val="en-US" w:eastAsia="zh-CN"/>
        </w:rPr>
        <w:t>是</w:t>
      </w:r>
      <w:r>
        <w:rPr>
          <w:rFonts w:hint="eastAsia" w:ascii="仿宋_GB2312" w:hAnsi="仿宋_GB2312" w:eastAsia="仿宋_GB2312" w:cs="仿宋_GB2312"/>
          <w:iCs/>
          <w:kern w:val="0"/>
          <w:sz w:val="32"/>
          <w:szCs w:val="32"/>
        </w:rPr>
        <w:t>指截至推免申请时所修读的华南农业大学全部课程（辅修专业、辅修学士学位课程不计）</w:t>
      </w:r>
      <w:r>
        <w:rPr>
          <w:rFonts w:hint="eastAsia" w:ascii="仿宋_GB2312" w:hAnsi="仿宋_GB2312" w:eastAsia="仿宋_GB2312" w:cs="仿宋_GB2312"/>
          <w:iCs/>
          <w:kern w:val="0"/>
          <w:sz w:val="32"/>
          <w:szCs w:val="32"/>
          <w:lang w:val="en-US" w:eastAsia="zh-CN"/>
        </w:rPr>
        <w:t>全学程平均学分</w:t>
      </w:r>
      <w:r>
        <w:rPr>
          <w:rFonts w:hint="eastAsia" w:ascii="仿宋_GB2312" w:hAnsi="仿宋_GB2312" w:eastAsia="仿宋_GB2312" w:cs="仿宋_GB2312"/>
          <w:iCs/>
          <w:kern w:val="0"/>
          <w:sz w:val="32"/>
          <w:szCs w:val="32"/>
        </w:rPr>
        <w:t>绩点的百分制折算成绩。即截至推免申请时，应完成主修专业教学计划所规定修读的所有课程且全部考试（核）合格，不可有处于缓考、不及格等状态的课程。</w:t>
      </w:r>
      <w:r>
        <w:rPr>
          <w:rFonts w:hint="eastAsia" w:ascii="仿宋_GB2312" w:hAnsi="仿宋_GB2312" w:eastAsia="仿宋_GB2312" w:cs="仿宋_GB2312"/>
          <w:bCs/>
          <w:sz w:val="32"/>
          <w:szCs w:val="32"/>
        </w:rPr>
        <w:t>学业成绩得分=个人</w:t>
      </w:r>
      <w:r>
        <w:rPr>
          <w:rFonts w:hint="eastAsia" w:ascii="仿宋_GB2312" w:hAnsi="仿宋_GB2312" w:eastAsia="仿宋_GB2312" w:cs="仿宋_GB2312"/>
          <w:bCs/>
          <w:snapToGrid w:val="0"/>
          <w:kern w:val="0"/>
          <w:sz w:val="32"/>
          <w:szCs w:val="32"/>
        </w:rPr>
        <w:t>GPA/专业最高GPA*85分</w:t>
      </w:r>
      <w:r>
        <w:rPr>
          <w:rFonts w:hint="eastAsia" w:ascii="仿宋_GB2312" w:hAnsi="仿宋_GB2312" w:eastAsia="仿宋_GB2312" w:cs="仿宋_GB2312"/>
          <w:bCs/>
          <w:kern w:val="0"/>
          <w:sz w:val="32"/>
          <w:szCs w:val="32"/>
        </w:rPr>
        <w:t>。</w:t>
      </w:r>
    </w:p>
    <w:p w14:paraId="52F3DBF4">
      <w:pPr>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snapToGrid w:val="0"/>
          <w:kern w:val="0"/>
          <w:sz w:val="32"/>
          <w:szCs w:val="32"/>
        </w:rPr>
        <w:t>创新能力评价（10分）</w:t>
      </w:r>
    </w:p>
    <w:p w14:paraId="7C269E53">
      <w:pPr>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napToGrid w:val="0"/>
          <w:kern w:val="0"/>
          <w:sz w:val="32"/>
          <w:szCs w:val="32"/>
        </w:rPr>
        <w:t>创新能力评价包括学术论文、知识产权、学生竞赛等，具体评分标准参考“生命科学学院本科生推免综合评价方案”。成果截止</w:t>
      </w:r>
      <w:r>
        <w:rPr>
          <w:rFonts w:hint="eastAsia" w:ascii="仿宋_GB2312" w:hAnsi="仿宋_GB2312" w:eastAsia="仿宋_GB2312" w:cs="仿宋_GB2312"/>
          <w:snapToGrid w:val="0"/>
          <w:kern w:val="0"/>
          <w:sz w:val="32"/>
          <w:szCs w:val="32"/>
          <w:lang w:eastAsia="zh-CN"/>
        </w:rPr>
        <w:t>日期</w:t>
      </w:r>
      <w:r>
        <w:rPr>
          <w:rFonts w:hint="eastAsia" w:ascii="仿宋_GB2312" w:hAnsi="仿宋_GB2312" w:eastAsia="仿宋_GB2312" w:cs="仿宋_GB2312"/>
          <w:snapToGrid w:val="0"/>
          <w:kern w:val="0"/>
          <w:sz w:val="32"/>
          <w:szCs w:val="32"/>
        </w:rPr>
        <w:t>为推免当年8月31日。</w:t>
      </w:r>
    </w:p>
    <w:p w14:paraId="3D883581">
      <w:pPr>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（四）发展素养评价（5分）</w:t>
      </w:r>
    </w:p>
    <w:p w14:paraId="72110398">
      <w:pPr>
        <w:adjustRightInd w:val="0"/>
        <w:snapToGrid w:val="0"/>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发展素养评价包括参加社会服务、学生工作、志愿服务、参军入伍服兵役、参加国际组织实习、赴境外学习交流、外语水平等，</w:t>
      </w:r>
      <w:r>
        <w:rPr>
          <w:rFonts w:hint="eastAsia" w:ascii="仿宋_GB2312" w:hAnsi="仿宋_GB2312" w:eastAsia="仿宋_GB2312" w:cs="仿宋_GB2312"/>
          <w:snapToGrid w:val="0"/>
          <w:kern w:val="0"/>
          <w:sz w:val="32"/>
          <w:szCs w:val="32"/>
        </w:rPr>
        <w:t>具体评分标准参考“生命科学学院本科生推免综合评价方案”。</w:t>
      </w:r>
    </w:p>
    <w:p w14:paraId="6EB706E7">
      <w:pPr>
        <w:adjustRightInd w:val="0"/>
        <w:snapToGrid w:val="0"/>
        <w:spacing w:line="576" w:lineRule="exact"/>
        <w:jc w:val="center"/>
        <w:rPr>
          <w:rFonts w:hint="eastAsia" w:ascii="仿宋_GB2312" w:hAnsi="仿宋_GB2312" w:eastAsia="仿宋_GB2312" w:cs="仿宋_GB2312"/>
          <w:b/>
          <w:sz w:val="32"/>
          <w:szCs w:val="32"/>
        </w:rPr>
      </w:pPr>
    </w:p>
    <w:p w14:paraId="6AF3F1F2">
      <w:pPr>
        <w:adjustRightInd w:val="0"/>
        <w:snapToGrid w:val="0"/>
        <w:spacing w:line="576"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第六章  推免程序</w:t>
      </w:r>
    </w:p>
    <w:p w14:paraId="1B055793">
      <w:pPr>
        <w:widowControl/>
        <w:spacing w:line="576" w:lineRule="exact"/>
        <w:ind w:firstLine="643" w:firstLineChars="200"/>
        <w:jc w:val="left"/>
        <w:rPr>
          <w:rFonts w:hint="eastAsia" w:ascii="仿宋_GB2312" w:hAnsi="仿宋_GB2312" w:eastAsia="仿宋_GB2312" w:cs="仿宋_GB2312"/>
          <w:bCs/>
          <w:iCs/>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iCs/>
          <w:sz w:val="32"/>
          <w:szCs w:val="32"/>
        </w:rPr>
        <w:t>十</w:t>
      </w:r>
      <w:r>
        <w:rPr>
          <w:rFonts w:hint="eastAsia" w:ascii="仿宋_GB2312" w:hAnsi="仿宋_GB2312" w:eastAsia="仿宋_GB2312" w:cs="仿宋_GB2312"/>
          <w:b/>
          <w:iCs/>
          <w:sz w:val="32"/>
          <w:szCs w:val="32"/>
          <w:lang w:val="en-US" w:eastAsia="zh-CN"/>
        </w:rPr>
        <w:t>一</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bCs/>
          <w:sz w:val="32"/>
          <w:szCs w:val="32"/>
        </w:rPr>
        <w:t>学院</w:t>
      </w:r>
      <w:r>
        <w:rPr>
          <w:rFonts w:hint="eastAsia" w:ascii="仿宋_GB2312" w:hAnsi="仿宋_GB2312" w:eastAsia="仿宋_GB2312" w:cs="仿宋_GB2312"/>
          <w:bCs/>
          <w:iCs/>
          <w:sz w:val="32"/>
          <w:szCs w:val="32"/>
        </w:rPr>
        <w:t>推免工作按以下程序开展：</w:t>
      </w:r>
    </w:p>
    <w:p w14:paraId="59196B1C">
      <w:pPr>
        <w:widowControl/>
        <w:spacing w:line="576" w:lineRule="exact"/>
        <w:ind w:firstLine="640" w:firstLineChars="200"/>
        <w:jc w:val="left"/>
        <w:rPr>
          <w:rFonts w:hint="eastAsia" w:ascii="仿宋_GB2312" w:hAnsi="仿宋_GB2312" w:eastAsia="仿宋_GB2312" w:cs="仿宋_GB2312"/>
          <w:bCs/>
          <w:iCs/>
          <w:sz w:val="32"/>
          <w:szCs w:val="32"/>
        </w:rPr>
      </w:pPr>
      <w:r>
        <w:rPr>
          <w:rFonts w:hint="eastAsia" w:ascii="仿宋_GB2312" w:hAnsi="仿宋_GB2312" w:eastAsia="仿宋_GB2312" w:cs="仿宋_GB2312"/>
          <w:bCs/>
          <w:iCs/>
          <w:sz w:val="32"/>
          <w:szCs w:val="32"/>
        </w:rPr>
        <w:t>（一）公布方案。</w:t>
      </w:r>
      <w:r>
        <w:rPr>
          <w:rFonts w:hint="eastAsia" w:ascii="仿宋_GB2312" w:hAnsi="仿宋_GB2312" w:eastAsia="仿宋_GB2312" w:cs="仿宋_GB2312"/>
          <w:sz w:val="32"/>
          <w:szCs w:val="32"/>
        </w:rPr>
        <w:t>学院制订推免工作实施方案（含综合评价方案），于推免工作启动前公布。</w:t>
      </w:r>
    </w:p>
    <w:p w14:paraId="56C26085">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（二）学生报名。符合推免条件的学生自愿报名，应于规定时间内提交申请表、综合评价表以及相关证明材料，未按时提交相关表格和材料者视为自愿放弃推免资格。</w:t>
      </w:r>
    </w:p>
    <w:p w14:paraId="3B9BFCD3">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（三）确定候选。将符合推免资格的申请人按照前三学年平均学分绩点排序，按照推荐名额1:2的比例拟定入围推免的候选人名单，并予公布。</w:t>
      </w:r>
    </w:p>
    <w:p w14:paraId="197A8C95">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综合评价。学院推免生遴选工作小组审验相关材料，确定综合评价成绩，并从高分到低分进行排序。同分情况下，绩点高者优先。按学校下达推免指标的1.2倍确定拟推荐名单（按分配指标确定正式推荐名单，按分配指标的0.2倍确定候补推荐名单，候补名单按学院排序），同时将有关记录保存备查。</w:t>
      </w:r>
    </w:p>
    <w:p w14:paraId="25813A29">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（五）学院公示。学院公示所有推免生综合评价各项成绩、综合排名和拟推荐名单，公示期不少于3个工作日。</w:t>
      </w:r>
    </w:p>
    <w:p w14:paraId="3796AE04">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（六）材料提交。拟推荐名单公示无异议后，学院推免生遴选工作小组集体审议通过，将相关材料报学校推免生遴选工作领导小组。</w:t>
      </w:r>
    </w:p>
    <w:p w14:paraId="4BB277FF">
      <w:pPr>
        <w:adjustRightInd w:val="0"/>
        <w:snapToGrid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获得推免生资格的学生，在毕业前有以下情形之一者，学校将取消其推免生资格，并通知接收单位。</w:t>
      </w:r>
    </w:p>
    <w:p w14:paraId="4D1440C1">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（一）在推免过程中弄虚作假，有论文抄袭、虚报获奖或科研成果等学术不端行为或者有其他严重影响推免过程和结果公平公正行为者；</w:t>
      </w:r>
    </w:p>
    <w:p w14:paraId="6733EAA4">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（二）违反校规校纪、受到学校纪律处分或被追究法律责任者；</w:t>
      </w:r>
    </w:p>
    <w:p w14:paraId="49D516FE">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（三）第四学年的学业平均学分绩点（GPA）低于3.20以及毕业论文成绩达不到良好者；</w:t>
      </w:r>
    </w:p>
    <w:p w14:paraId="07EEE9B4">
      <w:pPr>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（四）未能按期毕业或取得学士学位者。</w:t>
      </w:r>
    </w:p>
    <w:p w14:paraId="4D670284">
      <w:pPr>
        <w:adjustRightInd w:val="0"/>
        <w:snapToGrid w:val="0"/>
        <w:spacing w:line="576"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第七章  管理与监督</w:t>
      </w:r>
    </w:p>
    <w:p w14:paraId="5321AFE1">
      <w:pPr>
        <w:adjustRightInd w:val="0"/>
        <w:snapToGrid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学院主要负责人是推免工作的第一责任人，学院纪检委员全程监督推免工作。</w:t>
      </w:r>
    </w:p>
    <w:p w14:paraId="2BFA8235">
      <w:pPr>
        <w:adjustRightInd w:val="0"/>
        <w:snapToGrid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学生对推免工作有意见、建议或申诉、举报，应先向学院推免生遴选工作小组反映。学生对学院的处理意见不服，可向学校推免生遴选工作领导小组反映，学校推免生遴选工作领导小组同时为该项工作申诉受理机构。</w:t>
      </w:r>
    </w:p>
    <w:p w14:paraId="35CA61AE">
      <w:pPr>
        <w:adjustRightInd w:val="0"/>
        <w:snapToGrid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推免工作实行回避制度。推免相关工作人员有直系亲属或利益相关人员报名参加我院推免生遴选的应主动申请回避，有非直系亲属等报名参加我院推免生遴选的要主动报备。</w:t>
      </w:r>
    </w:p>
    <w:p w14:paraId="52FF803D">
      <w:pPr>
        <w:adjustRightInd w:val="0"/>
        <w:snapToGrid w:val="0"/>
        <w:spacing w:line="576" w:lineRule="exact"/>
        <w:jc w:val="center"/>
        <w:rPr>
          <w:rFonts w:hint="eastAsia" w:ascii="仿宋_GB2312" w:hAnsi="仿宋_GB2312" w:eastAsia="仿宋_GB2312" w:cs="仿宋_GB2312"/>
          <w:b/>
          <w:sz w:val="32"/>
          <w:szCs w:val="32"/>
        </w:rPr>
      </w:pPr>
    </w:p>
    <w:p w14:paraId="452213C6">
      <w:pPr>
        <w:adjustRightInd w:val="0"/>
        <w:snapToGrid w:val="0"/>
        <w:spacing w:line="576"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第八章  附  则</w:t>
      </w:r>
    </w:p>
    <w:p w14:paraId="06D3835C">
      <w:pPr>
        <w:adjustRightInd w:val="0"/>
        <w:snapToGrid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推免工作中遇到本办法未提及的特殊情况，由学院推免生遴选工作小组审定。上级部门另有规定的，从其规定。</w:t>
      </w:r>
    </w:p>
    <w:p w14:paraId="10474D87">
      <w:pPr>
        <w:adjustRightInd w:val="0"/>
        <w:snapToGrid w:val="0"/>
        <w:spacing w:line="576" w:lineRule="exact"/>
        <w:ind w:firstLine="643" w:firstLineChars="200"/>
        <w:rPr>
          <w:rFonts w:hint="eastAsia" w:ascii="仿宋_GB2312" w:hAnsi="仿宋_GB2312" w:eastAsia="仿宋_GB2312" w:cs="仿宋_GB2312"/>
          <w:i/>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七</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本方案自颁布之日起施行，由生命科学学院推免生遴选工作小组负责解释。</w:t>
      </w:r>
    </w:p>
    <w:p w14:paraId="13BD1922">
      <w:pPr>
        <w:spacing w:line="600" w:lineRule="exact"/>
        <w:rPr>
          <w:rFonts w:hint="eastAsia" w:ascii="仿宋_GB2312" w:hAnsi="仿宋_GB2312" w:eastAsia="仿宋_GB2312" w:cs="仿宋_GB2312"/>
          <w:sz w:val="32"/>
        </w:rPr>
      </w:pPr>
    </w:p>
    <w:p w14:paraId="066B26A1">
      <w:pPr>
        <w:spacing w:line="600" w:lineRule="exact"/>
        <w:rPr>
          <w:rFonts w:hint="eastAsia" w:ascii="仿宋_GB2312" w:hAnsi="仿宋_GB2312" w:eastAsia="仿宋_GB2312" w:cs="仿宋_GB2312"/>
          <w:sz w:val="32"/>
        </w:rPr>
      </w:pPr>
    </w:p>
    <w:sectPr>
      <w:headerReference r:id="rId3" w:type="default"/>
      <w:footerReference r:id="rId4" w:type="default"/>
      <w:footerReference r:id="rId5" w:type="even"/>
      <w:pgSz w:w="11906" w:h="16838"/>
      <w:pgMar w:top="2098" w:right="1418" w:bottom="1418" w:left="1644"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1920C">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356F">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5AD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 w:name="WM_UUID" w:val="1b6f49ae-2b29-4716-9f98-770da813cfc7"/>
  </w:docVars>
  <w:rsids>
    <w:rsidRoot w:val="00B35A06"/>
    <w:rsid w:val="00006EFD"/>
    <w:rsid w:val="00011D41"/>
    <w:rsid w:val="00012956"/>
    <w:rsid w:val="00016AEB"/>
    <w:rsid w:val="00031B03"/>
    <w:rsid w:val="000566E5"/>
    <w:rsid w:val="0006410D"/>
    <w:rsid w:val="00065C40"/>
    <w:rsid w:val="000834B7"/>
    <w:rsid w:val="00097B2C"/>
    <w:rsid w:val="000B0C05"/>
    <w:rsid w:val="000C445D"/>
    <w:rsid w:val="000D1F11"/>
    <w:rsid w:val="000E2832"/>
    <w:rsid w:val="000F1A06"/>
    <w:rsid w:val="0010111B"/>
    <w:rsid w:val="00103741"/>
    <w:rsid w:val="00104BFF"/>
    <w:rsid w:val="00112F4C"/>
    <w:rsid w:val="0011311D"/>
    <w:rsid w:val="00130CAF"/>
    <w:rsid w:val="001505F7"/>
    <w:rsid w:val="00150F32"/>
    <w:rsid w:val="001616E5"/>
    <w:rsid w:val="0018393A"/>
    <w:rsid w:val="001917C9"/>
    <w:rsid w:val="00192F58"/>
    <w:rsid w:val="001A6683"/>
    <w:rsid w:val="001A66BC"/>
    <w:rsid w:val="001A6742"/>
    <w:rsid w:val="001C2B5D"/>
    <w:rsid w:val="001C440F"/>
    <w:rsid w:val="001C5608"/>
    <w:rsid w:val="001D236E"/>
    <w:rsid w:val="001D7BCA"/>
    <w:rsid w:val="001E1D26"/>
    <w:rsid w:val="001E2AF6"/>
    <w:rsid w:val="002027FD"/>
    <w:rsid w:val="00207B96"/>
    <w:rsid w:val="002129B7"/>
    <w:rsid w:val="00213BF8"/>
    <w:rsid w:val="00217CB2"/>
    <w:rsid w:val="00224C72"/>
    <w:rsid w:val="00227D35"/>
    <w:rsid w:val="00231F42"/>
    <w:rsid w:val="00233E0B"/>
    <w:rsid w:val="00234BD3"/>
    <w:rsid w:val="00252784"/>
    <w:rsid w:val="0025527B"/>
    <w:rsid w:val="0026673F"/>
    <w:rsid w:val="0027149D"/>
    <w:rsid w:val="002723BA"/>
    <w:rsid w:val="002774CE"/>
    <w:rsid w:val="00283526"/>
    <w:rsid w:val="00285319"/>
    <w:rsid w:val="002954AE"/>
    <w:rsid w:val="002A1BAD"/>
    <w:rsid w:val="002A7040"/>
    <w:rsid w:val="002C0AB2"/>
    <w:rsid w:val="002D17F4"/>
    <w:rsid w:val="002D357D"/>
    <w:rsid w:val="002D75D3"/>
    <w:rsid w:val="002E61FE"/>
    <w:rsid w:val="002F4820"/>
    <w:rsid w:val="002F4CDD"/>
    <w:rsid w:val="003022FC"/>
    <w:rsid w:val="00304B45"/>
    <w:rsid w:val="00314DB8"/>
    <w:rsid w:val="003277CF"/>
    <w:rsid w:val="00327C1B"/>
    <w:rsid w:val="003324BB"/>
    <w:rsid w:val="003357E6"/>
    <w:rsid w:val="00355896"/>
    <w:rsid w:val="003608A1"/>
    <w:rsid w:val="00377C71"/>
    <w:rsid w:val="00383AE1"/>
    <w:rsid w:val="00385CC6"/>
    <w:rsid w:val="00392EEE"/>
    <w:rsid w:val="0039400F"/>
    <w:rsid w:val="003955E3"/>
    <w:rsid w:val="003A7F58"/>
    <w:rsid w:val="003B49B1"/>
    <w:rsid w:val="003B6F8B"/>
    <w:rsid w:val="003C3DCD"/>
    <w:rsid w:val="003C4FF7"/>
    <w:rsid w:val="003D0641"/>
    <w:rsid w:val="003D2B40"/>
    <w:rsid w:val="003D6B27"/>
    <w:rsid w:val="003E1538"/>
    <w:rsid w:val="003F0782"/>
    <w:rsid w:val="003F0D0C"/>
    <w:rsid w:val="003F1B36"/>
    <w:rsid w:val="0042164D"/>
    <w:rsid w:val="00421AD0"/>
    <w:rsid w:val="00432AB0"/>
    <w:rsid w:val="004331C8"/>
    <w:rsid w:val="004464F6"/>
    <w:rsid w:val="0049000E"/>
    <w:rsid w:val="00494DF6"/>
    <w:rsid w:val="00497FEA"/>
    <w:rsid w:val="004B4FBD"/>
    <w:rsid w:val="004C5C15"/>
    <w:rsid w:val="004E3907"/>
    <w:rsid w:val="004F2324"/>
    <w:rsid w:val="0050570C"/>
    <w:rsid w:val="005257E6"/>
    <w:rsid w:val="00550E45"/>
    <w:rsid w:val="00552C02"/>
    <w:rsid w:val="0055523B"/>
    <w:rsid w:val="00572E39"/>
    <w:rsid w:val="0057493E"/>
    <w:rsid w:val="0058744F"/>
    <w:rsid w:val="005A18F1"/>
    <w:rsid w:val="005B7FF8"/>
    <w:rsid w:val="005C332E"/>
    <w:rsid w:val="005C6A71"/>
    <w:rsid w:val="005D2794"/>
    <w:rsid w:val="005D35AB"/>
    <w:rsid w:val="005E6FBE"/>
    <w:rsid w:val="00602B32"/>
    <w:rsid w:val="006040A3"/>
    <w:rsid w:val="00616BA2"/>
    <w:rsid w:val="00616F5A"/>
    <w:rsid w:val="00654E85"/>
    <w:rsid w:val="00660185"/>
    <w:rsid w:val="0066598C"/>
    <w:rsid w:val="00674AD1"/>
    <w:rsid w:val="0068242C"/>
    <w:rsid w:val="00682806"/>
    <w:rsid w:val="00685B92"/>
    <w:rsid w:val="006879DB"/>
    <w:rsid w:val="006A45C2"/>
    <w:rsid w:val="006C5769"/>
    <w:rsid w:val="006D5164"/>
    <w:rsid w:val="006D7DCC"/>
    <w:rsid w:val="006E0664"/>
    <w:rsid w:val="007023BB"/>
    <w:rsid w:val="0070417B"/>
    <w:rsid w:val="0072608C"/>
    <w:rsid w:val="0075129B"/>
    <w:rsid w:val="00754BD5"/>
    <w:rsid w:val="00754D2B"/>
    <w:rsid w:val="00757ADE"/>
    <w:rsid w:val="00764FA0"/>
    <w:rsid w:val="007723E4"/>
    <w:rsid w:val="00776332"/>
    <w:rsid w:val="007905B9"/>
    <w:rsid w:val="007914C9"/>
    <w:rsid w:val="007B7D2D"/>
    <w:rsid w:val="007C5D8F"/>
    <w:rsid w:val="007F3C54"/>
    <w:rsid w:val="007F6499"/>
    <w:rsid w:val="007F7729"/>
    <w:rsid w:val="008160B4"/>
    <w:rsid w:val="00817B03"/>
    <w:rsid w:val="00832DF7"/>
    <w:rsid w:val="00835BCC"/>
    <w:rsid w:val="00837605"/>
    <w:rsid w:val="0084025D"/>
    <w:rsid w:val="008475C0"/>
    <w:rsid w:val="00866B21"/>
    <w:rsid w:val="00874CEE"/>
    <w:rsid w:val="0088162F"/>
    <w:rsid w:val="008843B2"/>
    <w:rsid w:val="00884EB0"/>
    <w:rsid w:val="00885AA1"/>
    <w:rsid w:val="00894406"/>
    <w:rsid w:val="008A0EE6"/>
    <w:rsid w:val="008B10EC"/>
    <w:rsid w:val="008B676B"/>
    <w:rsid w:val="008E3B48"/>
    <w:rsid w:val="008E6BA7"/>
    <w:rsid w:val="008F2AC2"/>
    <w:rsid w:val="008F3F38"/>
    <w:rsid w:val="0090175E"/>
    <w:rsid w:val="00903548"/>
    <w:rsid w:val="0090407E"/>
    <w:rsid w:val="00917A8C"/>
    <w:rsid w:val="00927315"/>
    <w:rsid w:val="0094696F"/>
    <w:rsid w:val="00950841"/>
    <w:rsid w:val="0095267F"/>
    <w:rsid w:val="009633F9"/>
    <w:rsid w:val="00987647"/>
    <w:rsid w:val="009A0B06"/>
    <w:rsid w:val="009A278A"/>
    <w:rsid w:val="009B0466"/>
    <w:rsid w:val="009B0F38"/>
    <w:rsid w:val="009D3409"/>
    <w:rsid w:val="009D542A"/>
    <w:rsid w:val="009E3E8A"/>
    <w:rsid w:val="009F0256"/>
    <w:rsid w:val="00A1759C"/>
    <w:rsid w:val="00A2026D"/>
    <w:rsid w:val="00A21895"/>
    <w:rsid w:val="00A21F63"/>
    <w:rsid w:val="00A22972"/>
    <w:rsid w:val="00A35DEB"/>
    <w:rsid w:val="00A53F99"/>
    <w:rsid w:val="00A642F3"/>
    <w:rsid w:val="00A736E6"/>
    <w:rsid w:val="00A7680C"/>
    <w:rsid w:val="00A85A29"/>
    <w:rsid w:val="00A92753"/>
    <w:rsid w:val="00A94B81"/>
    <w:rsid w:val="00AA0CB7"/>
    <w:rsid w:val="00AA4232"/>
    <w:rsid w:val="00AC2A5B"/>
    <w:rsid w:val="00AD6084"/>
    <w:rsid w:val="00AE0DBA"/>
    <w:rsid w:val="00AF10F5"/>
    <w:rsid w:val="00B0564A"/>
    <w:rsid w:val="00B11574"/>
    <w:rsid w:val="00B13180"/>
    <w:rsid w:val="00B1430D"/>
    <w:rsid w:val="00B218F3"/>
    <w:rsid w:val="00B2253A"/>
    <w:rsid w:val="00B35A06"/>
    <w:rsid w:val="00B37269"/>
    <w:rsid w:val="00B57866"/>
    <w:rsid w:val="00B60451"/>
    <w:rsid w:val="00B6750E"/>
    <w:rsid w:val="00B72C87"/>
    <w:rsid w:val="00B74574"/>
    <w:rsid w:val="00B8588B"/>
    <w:rsid w:val="00B94B80"/>
    <w:rsid w:val="00BA18AB"/>
    <w:rsid w:val="00BA682C"/>
    <w:rsid w:val="00BC073F"/>
    <w:rsid w:val="00BC2D6B"/>
    <w:rsid w:val="00BC623C"/>
    <w:rsid w:val="00BD5234"/>
    <w:rsid w:val="00BD6B28"/>
    <w:rsid w:val="00BF6B2F"/>
    <w:rsid w:val="00C07043"/>
    <w:rsid w:val="00C21858"/>
    <w:rsid w:val="00C2449B"/>
    <w:rsid w:val="00C26DA5"/>
    <w:rsid w:val="00C44328"/>
    <w:rsid w:val="00C504BC"/>
    <w:rsid w:val="00C53CB1"/>
    <w:rsid w:val="00C549CF"/>
    <w:rsid w:val="00C60A96"/>
    <w:rsid w:val="00C61AD9"/>
    <w:rsid w:val="00C67D20"/>
    <w:rsid w:val="00C72057"/>
    <w:rsid w:val="00C732D2"/>
    <w:rsid w:val="00C85753"/>
    <w:rsid w:val="00CA7B05"/>
    <w:rsid w:val="00CB5DE1"/>
    <w:rsid w:val="00CC0D9C"/>
    <w:rsid w:val="00CC18D3"/>
    <w:rsid w:val="00CD1E14"/>
    <w:rsid w:val="00CD34A8"/>
    <w:rsid w:val="00CE0F2F"/>
    <w:rsid w:val="00CF24F2"/>
    <w:rsid w:val="00D01A15"/>
    <w:rsid w:val="00D05BB1"/>
    <w:rsid w:val="00D16B5C"/>
    <w:rsid w:val="00D61B5A"/>
    <w:rsid w:val="00D70EF4"/>
    <w:rsid w:val="00D76CBE"/>
    <w:rsid w:val="00D92EAB"/>
    <w:rsid w:val="00D95D9C"/>
    <w:rsid w:val="00D96E30"/>
    <w:rsid w:val="00DA77CC"/>
    <w:rsid w:val="00DB2919"/>
    <w:rsid w:val="00DC36B3"/>
    <w:rsid w:val="00DD5BB8"/>
    <w:rsid w:val="00DD5DD9"/>
    <w:rsid w:val="00DE72F0"/>
    <w:rsid w:val="00E06F38"/>
    <w:rsid w:val="00E114C8"/>
    <w:rsid w:val="00E13BA0"/>
    <w:rsid w:val="00E23073"/>
    <w:rsid w:val="00E339EE"/>
    <w:rsid w:val="00E60251"/>
    <w:rsid w:val="00E6304C"/>
    <w:rsid w:val="00E8287E"/>
    <w:rsid w:val="00E840A5"/>
    <w:rsid w:val="00E84953"/>
    <w:rsid w:val="00E869A0"/>
    <w:rsid w:val="00E94F58"/>
    <w:rsid w:val="00E966AE"/>
    <w:rsid w:val="00E96B86"/>
    <w:rsid w:val="00EA011B"/>
    <w:rsid w:val="00EC2FE6"/>
    <w:rsid w:val="00EE09F3"/>
    <w:rsid w:val="00EF17A2"/>
    <w:rsid w:val="00F036D2"/>
    <w:rsid w:val="00F071F9"/>
    <w:rsid w:val="00F17A8C"/>
    <w:rsid w:val="00F265EE"/>
    <w:rsid w:val="00F313D9"/>
    <w:rsid w:val="00F51277"/>
    <w:rsid w:val="00F53850"/>
    <w:rsid w:val="00F61FE8"/>
    <w:rsid w:val="00F63AE4"/>
    <w:rsid w:val="00F63B28"/>
    <w:rsid w:val="00F70C73"/>
    <w:rsid w:val="00F74C4F"/>
    <w:rsid w:val="00F7731D"/>
    <w:rsid w:val="00F80282"/>
    <w:rsid w:val="00F820E5"/>
    <w:rsid w:val="00FA2EB8"/>
    <w:rsid w:val="00FA7927"/>
    <w:rsid w:val="00FB493C"/>
    <w:rsid w:val="00FB739B"/>
    <w:rsid w:val="00FC321E"/>
    <w:rsid w:val="00FD2F8A"/>
    <w:rsid w:val="00FD33D5"/>
    <w:rsid w:val="00FD4E4D"/>
    <w:rsid w:val="00FE1063"/>
    <w:rsid w:val="00FE4FEB"/>
    <w:rsid w:val="00FE7881"/>
    <w:rsid w:val="00FF1A6C"/>
    <w:rsid w:val="00FF5899"/>
    <w:rsid w:val="012659BC"/>
    <w:rsid w:val="02017C4F"/>
    <w:rsid w:val="025E6AD0"/>
    <w:rsid w:val="06440CCB"/>
    <w:rsid w:val="06CC0913"/>
    <w:rsid w:val="072D0C5A"/>
    <w:rsid w:val="0851488A"/>
    <w:rsid w:val="093171B7"/>
    <w:rsid w:val="0A5C7478"/>
    <w:rsid w:val="0A9C5C54"/>
    <w:rsid w:val="0B136DDB"/>
    <w:rsid w:val="0B1B56E8"/>
    <w:rsid w:val="0B9B564F"/>
    <w:rsid w:val="0BAB068D"/>
    <w:rsid w:val="0BD40BC6"/>
    <w:rsid w:val="0C1049A3"/>
    <w:rsid w:val="0E123C0F"/>
    <w:rsid w:val="0E745C2F"/>
    <w:rsid w:val="10636575"/>
    <w:rsid w:val="109C1E07"/>
    <w:rsid w:val="11957B68"/>
    <w:rsid w:val="12492172"/>
    <w:rsid w:val="13C312E7"/>
    <w:rsid w:val="13D16509"/>
    <w:rsid w:val="13D5572A"/>
    <w:rsid w:val="143E2D60"/>
    <w:rsid w:val="145D110C"/>
    <w:rsid w:val="156A35F2"/>
    <w:rsid w:val="16620248"/>
    <w:rsid w:val="178D2BA3"/>
    <w:rsid w:val="17CC0956"/>
    <w:rsid w:val="17E3661C"/>
    <w:rsid w:val="188E1AEC"/>
    <w:rsid w:val="18E66F39"/>
    <w:rsid w:val="192662F4"/>
    <w:rsid w:val="19C9447B"/>
    <w:rsid w:val="19E34B72"/>
    <w:rsid w:val="19E85593"/>
    <w:rsid w:val="1A2931CE"/>
    <w:rsid w:val="1CC9066D"/>
    <w:rsid w:val="1E3148F9"/>
    <w:rsid w:val="1E5D241D"/>
    <w:rsid w:val="21344FCE"/>
    <w:rsid w:val="22F37B8E"/>
    <w:rsid w:val="238D6ECC"/>
    <w:rsid w:val="23F936B5"/>
    <w:rsid w:val="24BB237A"/>
    <w:rsid w:val="24E91092"/>
    <w:rsid w:val="25124490"/>
    <w:rsid w:val="269664B8"/>
    <w:rsid w:val="26EF544C"/>
    <w:rsid w:val="273261A3"/>
    <w:rsid w:val="28B50DA3"/>
    <w:rsid w:val="28CE3B28"/>
    <w:rsid w:val="292E7DC1"/>
    <w:rsid w:val="296C0E7D"/>
    <w:rsid w:val="298A2B9F"/>
    <w:rsid w:val="2B1E517C"/>
    <w:rsid w:val="2C5030EA"/>
    <w:rsid w:val="2CD473CB"/>
    <w:rsid w:val="2D2362AE"/>
    <w:rsid w:val="2D88100D"/>
    <w:rsid w:val="2DDF4725"/>
    <w:rsid w:val="2E700353"/>
    <w:rsid w:val="2E906FA9"/>
    <w:rsid w:val="2F7D6061"/>
    <w:rsid w:val="2FE66DAE"/>
    <w:rsid w:val="301B170C"/>
    <w:rsid w:val="30E87D95"/>
    <w:rsid w:val="316463DF"/>
    <w:rsid w:val="32AC6BA0"/>
    <w:rsid w:val="34007AC2"/>
    <w:rsid w:val="340B579D"/>
    <w:rsid w:val="34D516F7"/>
    <w:rsid w:val="36CD3CBB"/>
    <w:rsid w:val="37534798"/>
    <w:rsid w:val="37A46A21"/>
    <w:rsid w:val="39C215EF"/>
    <w:rsid w:val="3A233F96"/>
    <w:rsid w:val="3B034C3B"/>
    <w:rsid w:val="3B581617"/>
    <w:rsid w:val="3CC80C6C"/>
    <w:rsid w:val="3DB13C4E"/>
    <w:rsid w:val="3DE21C97"/>
    <w:rsid w:val="3EE04A6A"/>
    <w:rsid w:val="3FA06280"/>
    <w:rsid w:val="40583D4B"/>
    <w:rsid w:val="40BE1BD3"/>
    <w:rsid w:val="41BC7BBD"/>
    <w:rsid w:val="424D7051"/>
    <w:rsid w:val="43E17B69"/>
    <w:rsid w:val="441C6A33"/>
    <w:rsid w:val="451C4767"/>
    <w:rsid w:val="45476BBC"/>
    <w:rsid w:val="45A001B1"/>
    <w:rsid w:val="45B31BBD"/>
    <w:rsid w:val="46A20588"/>
    <w:rsid w:val="46E13116"/>
    <w:rsid w:val="47936C66"/>
    <w:rsid w:val="480E39B8"/>
    <w:rsid w:val="486036A2"/>
    <w:rsid w:val="4C066415"/>
    <w:rsid w:val="4DF31E73"/>
    <w:rsid w:val="50765F06"/>
    <w:rsid w:val="509D0E67"/>
    <w:rsid w:val="50E14E62"/>
    <w:rsid w:val="50F9766A"/>
    <w:rsid w:val="517419E3"/>
    <w:rsid w:val="52362791"/>
    <w:rsid w:val="52C06024"/>
    <w:rsid w:val="52F46FED"/>
    <w:rsid w:val="542B014E"/>
    <w:rsid w:val="58FE109E"/>
    <w:rsid w:val="59356E13"/>
    <w:rsid w:val="59E95B26"/>
    <w:rsid w:val="59F814F9"/>
    <w:rsid w:val="5A9A36E0"/>
    <w:rsid w:val="5AD325E4"/>
    <w:rsid w:val="5C4410FA"/>
    <w:rsid w:val="5C46177A"/>
    <w:rsid w:val="5CF6359E"/>
    <w:rsid w:val="5D0F6A98"/>
    <w:rsid w:val="5E1249A2"/>
    <w:rsid w:val="5E4E0E39"/>
    <w:rsid w:val="5EB50085"/>
    <w:rsid w:val="5F091782"/>
    <w:rsid w:val="5F8A6F32"/>
    <w:rsid w:val="60053859"/>
    <w:rsid w:val="609555CE"/>
    <w:rsid w:val="60B001AC"/>
    <w:rsid w:val="60E05AE3"/>
    <w:rsid w:val="611E304F"/>
    <w:rsid w:val="622E16CE"/>
    <w:rsid w:val="62D021B4"/>
    <w:rsid w:val="62DD3452"/>
    <w:rsid w:val="630D4DF9"/>
    <w:rsid w:val="63522E13"/>
    <w:rsid w:val="64FF6294"/>
    <w:rsid w:val="65241C80"/>
    <w:rsid w:val="65611268"/>
    <w:rsid w:val="6597313C"/>
    <w:rsid w:val="65F712D9"/>
    <w:rsid w:val="66305923"/>
    <w:rsid w:val="66BB4E37"/>
    <w:rsid w:val="66D3171F"/>
    <w:rsid w:val="68703D9D"/>
    <w:rsid w:val="6AC30173"/>
    <w:rsid w:val="6BDC31B0"/>
    <w:rsid w:val="6C054650"/>
    <w:rsid w:val="6CEA5E15"/>
    <w:rsid w:val="6D432215"/>
    <w:rsid w:val="6DBA6C8E"/>
    <w:rsid w:val="6E2A25AB"/>
    <w:rsid w:val="6E3C4ACC"/>
    <w:rsid w:val="6F1C554B"/>
    <w:rsid w:val="70884BF7"/>
    <w:rsid w:val="711254B0"/>
    <w:rsid w:val="721732AA"/>
    <w:rsid w:val="72B172DF"/>
    <w:rsid w:val="745E588D"/>
    <w:rsid w:val="768C3459"/>
    <w:rsid w:val="7DAF028A"/>
    <w:rsid w:val="7EF15218"/>
    <w:rsid w:val="7F2C54E5"/>
    <w:rsid w:val="7F717F7A"/>
    <w:rsid w:val="7FC518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rPr>
      <w:szCs w:val="22"/>
    </w:rPr>
  </w:style>
  <w:style w:type="paragraph" w:styleId="3">
    <w:name w:val="Plain Text"/>
    <w:basedOn w:val="1"/>
    <w:link w:val="14"/>
    <w:unhideWhenUsed/>
    <w:qFormat/>
    <w:uiPriority w:val="0"/>
    <w:pPr>
      <w:spacing w:line="500" w:lineRule="exact"/>
      <w:ind w:firstLine="200" w:firstLineChars="200"/>
    </w:pPr>
    <w:rPr>
      <w:rFonts w:ascii="宋体" w:hAnsi="Courier New" w:eastAsia="仿宋_GB2312"/>
      <w:sz w:val="32"/>
      <w:szCs w:val="22"/>
    </w:rPr>
  </w:style>
  <w:style w:type="paragraph" w:styleId="4">
    <w:name w:val="Date"/>
    <w:basedOn w:val="1"/>
    <w:next w:val="1"/>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szCs w:val="22"/>
    </w:rPr>
  </w:style>
  <w:style w:type="character" w:styleId="11">
    <w:name w:val="page number"/>
    <w:basedOn w:val="10"/>
    <w:qFormat/>
    <w:uiPriority w:val="0"/>
  </w:style>
  <w:style w:type="character" w:customStyle="1" w:styleId="12">
    <w:name w:val="页脚 字符"/>
    <w:link w:val="6"/>
    <w:qFormat/>
    <w:uiPriority w:val="99"/>
    <w:rPr>
      <w:kern w:val="2"/>
      <w:sz w:val="18"/>
      <w:szCs w:val="18"/>
    </w:rPr>
  </w:style>
  <w:style w:type="character" w:customStyle="1" w:styleId="13">
    <w:name w:val="批注框文本 字符"/>
    <w:link w:val="5"/>
    <w:qFormat/>
    <w:uiPriority w:val="0"/>
    <w:rPr>
      <w:kern w:val="2"/>
      <w:sz w:val="18"/>
      <w:szCs w:val="18"/>
    </w:rPr>
  </w:style>
  <w:style w:type="character" w:customStyle="1" w:styleId="14">
    <w:name w:val="纯文本 字符"/>
    <w:link w:val="3"/>
    <w:qFormat/>
    <w:uiPriority w:val="0"/>
    <w:rPr>
      <w:rFonts w:ascii="宋体" w:hAnsi="Courier New" w:eastAsia="仿宋_GB2312"/>
      <w:kern w:val="2"/>
      <w:sz w:val="32"/>
      <w:szCs w:val="22"/>
    </w:rPr>
  </w:style>
  <w:style w:type="character" w:customStyle="1" w:styleId="15">
    <w:name w:val="批注文字 字符"/>
    <w:link w:val="2"/>
    <w:qFormat/>
    <w:uiPriority w:val="0"/>
    <w:rPr>
      <w:kern w:val="2"/>
      <w:sz w:val="21"/>
      <w:szCs w:val="22"/>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2599</Words>
  <Characters>2651</Characters>
  <Lines>23</Lines>
  <Paragraphs>6</Paragraphs>
  <TotalTime>15</TotalTime>
  <ScaleCrop>false</ScaleCrop>
  <LinksUpToDate>false</LinksUpToDate>
  <CharactersWithSpaces>2690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2021-06-23T09:00:00Z</dcterms:created>
  <dc:creator>LSK</dc:creator>
  <dc:description>Shankar's Birthday falls on 25th July.  Don't Forget to wish him</dc:description>
  <cp:keywords>Birthday</cp:keywords>
  <cp:lastModifiedBy>何晃毓</cp:lastModifiedBy>
  <cp:lastPrinted>2022-09-10T03:35:00Z</cp:lastPrinted>
  <dcterms:modified xsi:type="dcterms:W3CDTF">2025-06-12T07:18:47Z</dcterms:modified>
  <dc:subject>Birthday</dc:subject>
  <dc:title>Are You suprised ?</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2829DA98ABD846C0AD84D2CFBA56C0E8_13</vt:lpwstr>
  </property>
  <property fmtid="{D5CDD505-2E9C-101B-9397-08002B2CF9AE}" pid="4" name="KSOTemplateDocerSaveRecord">
    <vt:lpwstr>eyJoZGlkIjoiMTBmYjU4OTU5Y2I2YWU2YzgxYWUyMDliNWU3YzlkNjQiLCJ1c2VySWQiOiIxMzg5MTUwMDkxIn0=</vt:lpwstr>
  </property>
</Properties>
</file>