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B5723">
      <w:pPr>
        <w:spacing w:line="600" w:lineRule="exact"/>
        <w:jc w:val="center"/>
        <w:rPr>
          <w:rFonts w:hint="default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作品要求</w:t>
      </w:r>
      <w:bookmarkStart w:id="1" w:name="_GoBack"/>
      <w:bookmarkEnd w:id="1"/>
    </w:p>
    <w:p w14:paraId="72896061">
      <w:pPr>
        <w:adjustRightInd w:val="0"/>
        <w:snapToGrid w:val="0"/>
        <w:spacing w:line="580" w:lineRule="exact"/>
        <w:ind w:firstLine="640" w:firstLineChars="200"/>
        <w:rPr>
          <w:rFonts w:hint="eastAsia" w:eastAsia="黑体"/>
          <w:sz w:val="32"/>
          <w:szCs w:val="32"/>
        </w:rPr>
      </w:pPr>
    </w:p>
    <w:p w14:paraId="4FC1DCB8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报送</w:t>
      </w:r>
      <w:r>
        <w:rPr>
          <w:rFonts w:hint="eastAsia" w:eastAsia="黑体"/>
          <w:sz w:val="32"/>
          <w:szCs w:val="32"/>
        </w:rPr>
        <w:t>相关要求</w:t>
      </w:r>
    </w:p>
    <w:p w14:paraId="0B2BA2CC">
      <w:pPr>
        <w:adjustRightInd w:val="0"/>
        <w:snapToGrid w:val="0"/>
        <w:spacing w:line="580" w:lineRule="exact"/>
        <w:ind w:firstLine="645"/>
        <w:rPr>
          <w:rFonts w:hint="eastAsia" w:eastAsia="楷体_GB2312"/>
          <w:kern w:val="0"/>
          <w:sz w:val="32"/>
          <w:szCs w:val="32"/>
          <w:highlight w:val="none"/>
        </w:rPr>
      </w:pPr>
      <w:r>
        <w:rPr>
          <w:rFonts w:hint="eastAsia" w:eastAsia="楷体_GB2312"/>
          <w:kern w:val="0"/>
          <w:sz w:val="32"/>
          <w:szCs w:val="32"/>
          <w:highlight w:val="none"/>
        </w:rPr>
        <w:t>（一）“清风循迹”廉洁文化地图素材征集</w:t>
      </w:r>
    </w:p>
    <w:p w14:paraId="7657114C">
      <w:pPr>
        <w:adjustRightInd w:val="0"/>
        <w:snapToGrid w:val="0"/>
        <w:spacing w:line="580" w:lineRule="exact"/>
        <w:ind w:firstLine="645"/>
        <w:rPr>
          <w:rFonts w:hint="default" w:eastAsia="仿宋_GB2312" w:cs="宋体"/>
          <w:sz w:val="32"/>
          <w:szCs w:val="32"/>
          <w:highlight w:val="yellow"/>
          <w:lang w:val="en-US" w:eastAsia="zh-CN"/>
        </w:rPr>
      </w:pPr>
      <w:r>
        <w:rPr>
          <w:rFonts w:hint="eastAsia" w:eastAsia="仿宋_GB2312" w:cs="宋体"/>
          <w:sz w:val="32"/>
          <w:szCs w:val="32"/>
          <w:highlight w:val="none"/>
        </w:rPr>
        <w:t>廉洁文化地图素材包括与廉洁相关的历史遗迹、纪念场馆、教育基地等。申报素材应具有较高的廉洁教育意义，每个素材需提交图片</w:t>
      </w:r>
      <w:r>
        <w:rPr>
          <w:rFonts w:eastAsia="仿宋_GB2312" w:cs="宋体"/>
          <w:sz w:val="32"/>
          <w:szCs w:val="32"/>
          <w:highlight w:val="none"/>
        </w:rPr>
        <w:t>2</w:t>
      </w:r>
      <w:r>
        <w:rPr>
          <w:rFonts w:hint="eastAsia" w:eastAsia="仿宋_GB2312" w:cs="宋体"/>
          <w:sz w:val="32"/>
          <w:szCs w:val="32"/>
          <w:highlight w:val="none"/>
        </w:rPr>
        <w:t>—</w:t>
      </w:r>
      <w:r>
        <w:rPr>
          <w:rFonts w:eastAsia="仿宋_GB2312" w:cs="宋体"/>
          <w:sz w:val="32"/>
          <w:szCs w:val="32"/>
          <w:highlight w:val="none"/>
        </w:rPr>
        <w:t>3</w:t>
      </w:r>
      <w:r>
        <w:rPr>
          <w:rFonts w:hint="eastAsia" w:eastAsia="仿宋_GB2312" w:cs="宋体"/>
          <w:sz w:val="32"/>
          <w:szCs w:val="32"/>
          <w:highlight w:val="none"/>
        </w:rPr>
        <w:t>张，其中至少需一张全貌图片，提交图片像素不小于</w:t>
      </w:r>
      <w:r>
        <w:rPr>
          <w:rFonts w:eastAsia="仿宋_GB2312" w:cs="宋体"/>
          <w:sz w:val="32"/>
          <w:szCs w:val="32"/>
          <w:highlight w:val="none"/>
        </w:rPr>
        <w:t>2MB</w:t>
      </w:r>
      <w:r>
        <w:rPr>
          <w:rFonts w:hint="eastAsia" w:eastAsia="仿宋_GB2312" w:cs="宋体"/>
          <w:sz w:val="32"/>
          <w:szCs w:val="32"/>
          <w:highlight w:val="none"/>
        </w:rPr>
        <w:t>，图片以素材名称命名。</w:t>
      </w:r>
    </w:p>
    <w:p w14:paraId="3AA8FC25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（二）“话廉正意”校园征文</w:t>
      </w:r>
    </w:p>
    <w:p w14:paraId="55BA5907">
      <w:pPr>
        <w:adjustRightInd w:val="0"/>
        <w:snapToGrid w:val="0"/>
        <w:spacing w:line="580" w:lineRule="exact"/>
        <w:ind w:firstLine="640" w:firstLineChars="200"/>
        <w:rPr>
          <w:rFonts w:eastAsia="仿宋_GB2312" w:cs="宋体"/>
          <w:sz w:val="32"/>
          <w:szCs w:val="32"/>
          <w:highlight w:val="yellow"/>
        </w:rPr>
      </w:pPr>
      <w:r>
        <w:rPr>
          <w:rFonts w:hint="eastAsia" w:eastAsia="仿宋_GB2312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eastAsia" w:eastAsia="仿宋_GB2312" w:cs="宋体"/>
          <w:sz w:val="32"/>
          <w:szCs w:val="32"/>
        </w:rPr>
        <w:t>文件为</w:t>
      </w:r>
      <w:r>
        <w:rPr>
          <w:rFonts w:eastAsia="仿宋_GB2312" w:cs="宋体"/>
          <w:sz w:val="32"/>
          <w:szCs w:val="32"/>
        </w:rPr>
        <w:t>doc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docx</w:t>
      </w:r>
      <w:r>
        <w:rPr>
          <w:rFonts w:hint="eastAsia" w:eastAsia="仿宋_GB2312" w:cs="宋体"/>
          <w:sz w:val="32"/>
          <w:szCs w:val="32"/>
        </w:rPr>
        <w:t>格式，标题为二号方正小标宋简体，正文为三号仿宋</w:t>
      </w:r>
      <w:r>
        <w:rPr>
          <w:rFonts w:eastAsia="仿宋_GB2312" w:cs="宋体"/>
          <w:sz w:val="32"/>
          <w:szCs w:val="32"/>
        </w:rPr>
        <w:t>GB2312</w:t>
      </w:r>
      <w:r>
        <w:rPr>
          <w:rFonts w:hint="eastAsia" w:eastAsia="仿宋_GB2312" w:cs="宋体"/>
          <w:sz w:val="32"/>
          <w:szCs w:val="32"/>
        </w:rPr>
        <w:t>，行距</w:t>
      </w:r>
      <w:r>
        <w:rPr>
          <w:rFonts w:eastAsia="仿宋_GB2312" w:cs="宋体"/>
          <w:sz w:val="32"/>
          <w:szCs w:val="32"/>
        </w:rPr>
        <w:t>28</w:t>
      </w:r>
      <w:r>
        <w:rPr>
          <w:rFonts w:hint="eastAsia" w:eastAsia="仿宋_GB2312" w:cs="宋体"/>
          <w:sz w:val="32"/>
          <w:szCs w:val="32"/>
        </w:rPr>
        <w:t>磅。所提交的文章须是未公开发表过，且重复率不得超过</w:t>
      </w:r>
      <w:r>
        <w:rPr>
          <w:rFonts w:eastAsia="仿宋_GB2312" w:cs="宋体"/>
          <w:sz w:val="32"/>
          <w:szCs w:val="32"/>
        </w:rPr>
        <w:t>20%</w:t>
      </w:r>
      <w:r>
        <w:rPr>
          <w:rFonts w:hint="eastAsia" w:eastAsia="仿宋_GB2312" w:cs="宋体"/>
          <w:sz w:val="32"/>
          <w:szCs w:val="32"/>
        </w:rPr>
        <w:t>。</w:t>
      </w:r>
    </w:p>
    <w:p w14:paraId="6E7852BA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（三）“绘廉正心”创意征集</w:t>
      </w:r>
    </w:p>
    <w:p w14:paraId="501FA278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创意征集作品要求思想积极、创意独特、形式新颖，具有较强的辨识度和整体美感。</w:t>
      </w:r>
      <w:r>
        <w:rPr>
          <w:rFonts w:hint="eastAsia" w:eastAsia="仿宋_GB2312" w:cs="宋体"/>
          <w:sz w:val="32"/>
          <w:szCs w:val="32"/>
          <w:lang w:val="en-US" w:eastAsia="zh-CN"/>
        </w:rPr>
        <w:t>除推荐表外，</w:t>
      </w:r>
      <w:r>
        <w:rPr>
          <w:rFonts w:hint="eastAsia" w:eastAsia="仿宋_GB2312" w:cs="宋体"/>
          <w:sz w:val="32"/>
          <w:szCs w:val="32"/>
        </w:rPr>
        <w:t>需附作品名称和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字以内的设计说明，能够清晰表达作品立意内容。作品须为平面图片形式，格式为</w:t>
      </w:r>
      <w:r>
        <w:rPr>
          <w:rFonts w:eastAsia="仿宋_GB2312" w:cs="宋体"/>
          <w:sz w:val="32"/>
          <w:szCs w:val="32"/>
        </w:rPr>
        <w:t>jpg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png</w:t>
      </w:r>
      <w:r>
        <w:rPr>
          <w:rFonts w:hint="eastAsia" w:eastAsia="仿宋_GB2312" w:cs="宋体"/>
          <w:sz w:val="32"/>
          <w:szCs w:val="32"/>
        </w:rPr>
        <w:t>，一件作品图片不超过</w:t>
      </w:r>
      <w:r>
        <w:rPr>
          <w:rFonts w:eastAsia="仿宋_GB2312" w:cs="宋体"/>
          <w:sz w:val="32"/>
          <w:szCs w:val="32"/>
        </w:rPr>
        <w:t>4</w:t>
      </w:r>
      <w:r>
        <w:rPr>
          <w:rFonts w:hint="eastAsia" w:eastAsia="仿宋_GB2312" w:cs="宋体"/>
          <w:sz w:val="32"/>
          <w:szCs w:val="32"/>
        </w:rPr>
        <w:t>张，单张图片尺寸为</w:t>
      </w:r>
      <w:r>
        <w:rPr>
          <w:rFonts w:eastAsia="仿宋_GB2312" w:cs="宋体"/>
          <w:sz w:val="32"/>
          <w:szCs w:val="32"/>
        </w:rPr>
        <w:t>210mm*290mm</w:t>
      </w:r>
      <w:r>
        <w:rPr>
          <w:rFonts w:hint="eastAsia" w:eastAsia="仿宋_GB2312" w:cs="宋体"/>
          <w:sz w:val="32"/>
          <w:szCs w:val="32"/>
        </w:rPr>
        <w:t>，分辨率为</w:t>
      </w:r>
      <w:r>
        <w:rPr>
          <w:rFonts w:eastAsia="仿宋_GB2312" w:cs="宋体"/>
          <w:sz w:val="32"/>
          <w:szCs w:val="32"/>
        </w:rPr>
        <w:t>300dpi</w:t>
      </w:r>
      <w:r>
        <w:rPr>
          <w:rFonts w:hint="eastAsia" w:eastAsia="仿宋_GB2312" w:cs="宋体"/>
          <w:sz w:val="32"/>
          <w:szCs w:val="32"/>
        </w:rPr>
        <w:t>，</w:t>
      </w:r>
      <w:r>
        <w:rPr>
          <w:rFonts w:eastAsia="仿宋_GB2312" w:cs="宋体"/>
          <w:sz w:val="32"/>
          <w:szCs w:val="32"/>
        </w:rPr>
        <w:t>RGB</w:t>
      </w:r>
      <w:r>
        <w:rPr>
          <w:rFonts w:hint="eastAsia" w:eastAsia="仿宋_GB2312" w:cs="宋体"/>
          <w:sz w:val="32"/>
          <w:szCs w:val="32"/>
        </w:rPr>
        <w:t>模式。单张图片大小不超过</w:t>
      </w:r>
      <w:r>
        <w:rPr>
          <w:rFonts w:eastAsia="仿宋_GB2312" w:cs="宋体"/>
          <w:sz w:val="32"/>
          <w:szCs w:val="32"/>
        </w:rPr>
        <w:t>20M</w:t>
      </w:r>
      <w:r>
        <w:rPr>
          <w:rFonts w:hint="eastAsia" w:eastAsia="仿宋_GB2312" w:cs="宋体"/>
          <w:sz w:val="32"/>
          <w:szCs w:val="32"/>
        </w:rPr>
        <w:t>。</w:t>
      </w:r>
    </w:p>
    <w:p w14:paraId="180B39C7">
      <w:pPr>
        <w:adjustRightInd w:val="0"/>
        <w:snapToGrid w:val="0"/>
        <w:spacing w:line="580" w:lineRule="exact"/>
        <w:ind w:firstLine="645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（四）“视廉正身”视频征集</w:t>
      </w:r>
    </w:p>
    <w:p w14:paraId="14C8FC81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字左右文字说明，简要介绍创意思路、主要内容、特色亮点等。视频格式为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hint="eastAsia" w:eastAsia="仿宋_GB2312" w:cs="宋体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1920*1080</w:t>
      </w:r>
      <w:r>
        <w:rPr>
          <w:rFonts w:hint="eastAsia" w:eastAsia="仿宋_GB2312" w:cs="宋体"/>
          <w:sz w:val="32"/>
          <w:szCs w:val="32"/>
        </w:rPr>
        <w:t>，画质清晰，声音清楚，标注字幕。微短剧创作应每集控制在</w:t>
      </w:r>
      <w:r>
        <w:rPr>
          <w:rFonts w:eastAsia="仿宋_GB2312" w:cs="宋体"/>
          <w:sz w:val="32"/>
          <w:szCs w:val="32"/>
        </w:rPr>
        <w:t>5</w:t>
      </w:r>
      <w:r>
        <w:rPr>
          <w:rFonts w:hint="eastAsia" w:eastAsia="仿宋_GB2312" w:cs="宋体"/>
          <w:sz w:val="32"/>
          <w:szCs w:val="32"/>
        </w:rPr>
        <w:t>分钟内，不少于</w:t>
      </w:r>
      <w:r>
        <w:rPr>
          <w:rFonts w:eastAsia="仿宋_GB2312" w:cs="宋体"/>
          <w:sz w:val="32"/>
          <w:szCs w:val="32"/>
        </w:rPr>
        <w:t>8</w:t>
      </w:r>
      <w:r>
        <w:rPr>
          <w:rFonts w:hint="eastAsia" w:eastAsia="仿宋_GB2312" w:cs="宋体"/>
          <w:sz w:val="32"/>
          <w:szCs w:val="32"/>
        </w:rPr>
        <w:t>集；微电影、微纪录片、情景剧等视频创作时长应在</w:t>
      </w:r>
      <w:r>
        <w:rPr>
          <w:rFonts w:eastAsia="仿宋_GB2312" w:cs="宋体"/>
          <w:sz w:val="32"/>
          <w:szCs w:val="32"/>
        </w:rPr>
        <w:t>20</w:t>
      </w:r>
      <w:r>
        <w:rPr>
          <w:rFonts w:hint="eastAsia" w:eastAsia="仿宋_GB2312" w:cs="宋体"/>
          <w:sz w:val="32"/>
          <w:szCs w:val="32"/>
        </w:rPr>
        <w:t>分钟以内；歌曲MV提供作品歌谱</w:t>
      </w:r>
      <w:r>
        <w:rPr>
          <w:rFonts w:eastAsia="仿宋_GB2312" w:cs="宋体"/>
          <w:sz w:val="32"/>
          <w:szCs w:val="32"/>
        </w:rPr>
        <w:t>PDF</w:t>
      </w:r>
      <w:r>
        <w:rPr>
          <w:rFonts w:hint="eastAsia" w:eastAsia="仿宋_GB2312" w:cs="宋体"/>
          <w:sz w:val="32"/>
          <w:szCs w:val="32"/>
        </w:rPr>
        <w:t>文件，含歌名、歌词、乐谱等，五线谱、简谱均可，需要一定编曲，可弹唱，歌词清晰。</w:t>
      </w:r>
    </w:p>
    <w:p w14:paraId="38702F24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  <w:highlight w:val="none"/>
        </w:rPr>
      </w:pPr>
      <w:r>
        <w:rPr>
          <w:rFonts w:hint="eastAsia" w:eastAsia="楷体_GB2312"/>
          <w:kern w:val="0"/>
          <w:sz w:val="32"/>
          <w:szCs w:val="32"/>
          <w:highlight w:val="none"/>
        </w:rPr>
        <w:t>（五）“鉴廉正行”廉洁文化建设典型案例征集</w:t>
      </w:r>
    </w:p>
    <w:p w14:paraId="579AB2C7">
      <w:pPr>
        <w:adjustRightInd w:val="0"/>
        <w:snapToGrid w:val="0"/>
        <w:spacing w:line="580" w:lineRule="exact"/>
        <w:ind w:firstLine="640" w:firstLineChars="200"/>
        <w:rPr>
          <w:rFonts w:hint="eastAsia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eastAsia="仿宋_GB2312" w:cs="宋体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、</w:t>
      </w:r>
      <w:r>
        <w:rPr>
          <w:rFonts w:hint="eastAsia" w:eastAsia="仿宋_GB2312" w:cs="宋体"/>
          <w:sz w:val="32"/>
          <w:szCs w:val="32"/>
          <w:highlight w:val="none"/>
        </w:rPr>
        <w:t>申报书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宋体"/>
          <w:sz w:val="32"/>
          <w:szCs w:val="32"/>
          <w:highlight w:val="none"/>
        </w:rPr>
        <w:t>包括理念与思路、做法与内容、成效与反响、经验与启示、图片资料（3-4张），要求主旨突出、逻辑清晰、层次分明、资料真实、语言生动，应具有代表性和推广价值。字数8000-10000字左右，图片像素不小于2MB，图片以案例名称命名。</w:t>
      </w:r>
    </w:p>
    <w:p w14:paraId="75AF25CF">
      <w:pPr>
        <w:adjustRightInd w:val="0"/>
        <w:snapToGrid w:val="0"/>
        <w:spacing w:line="580" w:lineRule="exact"/>
        <w:ind w:firstLine="640" w:firstLineChars="20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（六）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kern w:val="0"/>
          <w:sz w:val="32"/>
          <w:szCs w:val="32"/>
        </w:rPr>
        <w:t>师廉课</w:t>
      </w:r>
      <w:r>
        <w:rPr>
          <w:rFonts w:hint="eastAsia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eastAsia="楷体_GB2312"/>
          <w:kern w:val="0"/>
          <w:sz w:val="32"/>
          <w:szCs w:val="32"/>
        </w:rPr>
        <w:t>课程教学案例</w:t>
      </w:r>
      <w:bookmarkStart w:id="0" w:name="OLE_LINK12"/>
      <w:r>
        <w:rPr>
          <w:rFonts w:hint="eastAsia" w:eastAsia="楷体_GB2312"/>
          <w:kern w:val="0"/>
          <w:sz w:val="32"/>
          <w:szCs w:val="32"/>
        </w:rPr>
        <w:t>征集</w:t>
      </w:r>
    </w:p>
    <w:bookmarkEnd w:id="0"/>
    <w:p w14:paraId="75D405B7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课程教学案例包括两个方向,“廉洁教育通识课”即面向在校学生开设的以廉洁教育为主题的通识课程,“廉洁教育专题课”可以是高校思政课或学科专业课中开设的一个“廉洁教育”</w:t>
      </w:r>
      <w:r>
        <w:rPr>
          <w:rFonts w:hint="eastAsia" w:eastAsia="仿宋_GB2312" w:cs="宋体"/>
          <w:sz w:val="32"/>
          <w:szCs w:val="32"/>
          <w:highlight w:val="none"/>
        </w:rPr>
        <w:t>专题。申报时，需提交推荐表、申报书，简述项目的总体设计、案例内容、教学方法、教学设计与效果</w:t>
      </w:r>
      <w:r>
        <w:rPr>
          <w:rFonts w:hint="eastAsia" w:eastAsia="仿宋_GB2312" w:cs="宋体"/>
          <w:sz w:val="32"/>
          <w:szCs w:val="32"/>
        </w:rPr>
        <w:t>分析等内容（总字数不超过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2623CF8A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（七）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kern w:val="0"/>
          <w:sz w:val="32"/>
          <w:szCs w:val="32"/>
        </w:rPr>
        <w:t>青廉说</w:t>
      </w:r>
      <w:r>
        <w:rPr>
          <w:rFonts w:hint="eastAsia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eastAsia="楷体_GB2312"/>
          <w:kern w:val="0"/>
          <w:sz w:val="32"/>
          <w:szCs w:val="32"/>
        </w:rPr>
        <w:t>大学生廉洁微网课</w:t>
      </w:r>
    </w:p>
    <w:p w14:paraId="3CDE8232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大学生廉洁微网课应</w:t>
      </w:r>
      <w:r>
        <w:rPr>
          <w:rFonts w:hint="eastAsia" w:eastAsia="仿宋_GB2312" w:cs="宋体"/>
          <w:sz w:val="32"/>
          <w:szCs w:val="32"/>
        </w:rPr>
        <w:t>突出故事性、说理性，通过角色带入强化责任担当，形成“青年影响青年”的廉洁文化传播效应，培育知行合一的廉洁践行者。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申报时，需提交推荐表、申报书、</w:t>
      </w:r>
      <w:r>
        <w:rPr>
          <w:rFonts w:hint="eastAsia" w:eastAsia="仿宋_GB2312" w:cs="宋体"/>
          <w:sz w:val="32"/>
          <w:szCs w:val="32"/>
          <w:highlight w:val="none"/>
        </w:rPr>
        <w:t>支撑材料一份（用于网络宣传展示，照片</w:t>
      </w:r>
      <w:r>
        <w:rPr>
          <w:rFonts w:eastAsia="仿宋_GB2312" w:cs="宋体"/>
          <w:sz w:val="32"/>
          <w:szCs w:val="32"/>
          <w:highlight w:val="none"/>
        </w:rPr>
        <w:t>5</w:t>
      </w:r>
      <w:r>
        <w:rPr>
          <w:rFonts w:hint="eastAsia" w:eastAsia="仿宋_GB2312" w:cs="宋体"/>
          <w:sz w:val="32"/>
          <w:szCs w:val="32"/>
          <w:highlight w:val="none"/>
        </w:rPr>
        <w:t>张，</w:t>
      </w:r>
      <w:r>
        <w:rPr>
          <w:rFonts w:hint="eastAsia" w:eastAsia="仿宋_GB2312" w:cs="宋体"/>
          <w:sz w:val="32"/>
          <w:szCs w:val="32"/>
        </w:rPr>
        <w:t>课程视频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部，视频宣传海报不少于</w:t>
      </w:r>
      <w:r>
        <w:rPr>
          <w:rFonts w:eastAsia="仿宋_GB2312" w:cs="宋体"/>
          <w:sz w:val="32"/>
          <w:szCs w:val="32"/>
        </w:rPr>
        <w:t>1</w:t>
      </w:r>
      <w:r>
        <w:rPr>
          <w:rFonts w:hint="eastAsia" w:eastAsia="仿宋_GB2312" w:cs="宋体"/>
          <w:sz w:val="32"/>
          <w:szCs w:val="32"/>
        </w:rPr>
        <w:t>张）。视频格式为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hint="eastAsia" w:eastAsia="仿宋_GB2312" w:cs="宋体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1080*1920</w:t>
      </w:r>
      <w:r>
        <w:rPr>
          <w:rFonts w:hint="eastAsia" w:eastAsia="仿宋_GB2312" w:cs="宋体"/>
          <w:sz w:val="32"/>
          <w:szCs w:val="32"/>
        </w:rPr>
        <w:t>，画质清晰，声音清楚，标注字幕。视频时长应在</w:t>
      </w:r>
      <w:r>
        <w:rPr>
          <w:rFonts w:eastAsia="仿宋_GB2312" w:cs="宋体"/>
          <w:sz w:val="32"/>
          <w:szCs w:val="32"/>
        </w:rPr>
        <w:t>5</w:t>
      </w:r>
      <w:r>
        <w:rPr>
          <w:rFonts w:hint="eastAsia" w:eastAsia="仿宋_GB2312" w:cs="宋体"/>
          <w:sz w:val="32"/>
          <w:szCs w:val="32"/>
        </w:rPr>
        <w:t>分钟以内。</w:t>
      </w:r>
    </w:p>
    <w:p w14:paraId="4E90A626">
      <w:pPr>
        <w:adjustRightInd w:val="0"/>
        <w:snapToGrid w:val="0"/>
        <w:spacing w:line="580" w:lineRule="exact"/>
        <w:ind w:left="63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（八）</w:t>
      </w:r>
      <w:r>
        <w:rPr>
          <w:rFonts w:hint="eastAsia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eastAsia="楷体_GB2312"/>
          <w:sz w:val="32"/>
          <w:szCs w:val="32"/>
        </w:rPr>
        <w:t>践廉行</w:t>
      </w:r>
      <w:r>
        <w:rPr>
          <w:rFonts w:hint="eastAsia" w:eastAsia="楷体_GB2312"/>
          <w:sz w:val="32"/>
          <w:szCs w:val="32"/>
          <w:lang w:eastAsia="zh-CN"/>
        </w:rPr>
        <w:t>”</w:t>
      </w:r>
      <w:r>
        <w:rPr>
          <w:rFonts w:hint="eastAsia" w:eastAsia="楷体_GB2312"/>
          <w:sz w:val="32"/>
          <w:szCs w:val="32"/>
        </w:rPr>
        <w:t>廉洁教育社会实践课</w:t>
      </w:r>
    </w:p>
    <w:p w14:paraId="46036549"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廉洁教育社会实践课应以尊重史实和客观实际为基础，引用得当，出处明确，底蕴深厚，内涵</w:t>
      </w:r>
      <w:r>
        <w:rPr>
          <w:rFonts w:hint="eastAsia" w:eastAsia="仿宋_GB2312" w:cs="宋体"/>
          <w:sz w:val="32"/>
          <w:szCs w:val="32"/>
          <w:highlight w:val="none"/>
        </w:rPr>
        <w:t>丰富。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申报时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需提交推荐表、申报书、支撑材料一份（用于网络宣传展示，照片5张，活动纪实类视频</w:t>
      </w:r>
      <w:r>
        <w:rPr>
          <w:rFonts w:hint="eastAsia" w:ascii="Times New Roman" w:hAnsi="Times New Roman" w:eastAsia="仿宋_GB2312"/>
          <w:sz w:val="32"/>
          <w:szCs w:val="32"/>
        </w:rPr>
        <w:t>1部，视频宣传海报不少于1张）。视频格式为mp4格式，像素不超过1080*1920，画质清晰，声音清楚，标注字幕。视频时长应在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分钟以内。</w:t>
      </w:r>
    </w:p>
    <w:p w14:paraId="7834AD0B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二</w:t>
      </w:r>
      <w:r>
        <w:rPr>
          <w:rFonts w:hint="eastAsia" w:eastAsia="黑体"/>
          <w:sz w:val="32"/>
          <w:szCs w:val="32"/>
        </w:rPr>
        <w:t>、</w:t>
      </w:r>
      <w:r>
        <w:rPr>
          <w:rFonts w:eastAsia="黑体"/>
          <w:sz w:val="32"/>
          <w:szCs w:val="32"/>
        </w:rPr>
        <w:t>其他相关要求</w:t>
      </w:r>
    </w:p>
    <w:p w14:paraId="7F92303F"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</w:t>
      </w:r>
      <w:r>
        <w:rPr>
          <w:rFonts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0DA1DA39">
      <w:pPr>
        <w:snapToGrid w:val="0"/>
        <w:spacing w:line="58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</w:t>
      </w:r>
      <w:r>
        <w:rPr>
          <w:rFonts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hint="eastAsia" w:eastAsia="仿宋_GB2312"/>
          <w:kern w:val="0"/>
          <w:sz w:val="32"/>
          <w:szCs w:val="32"/>
        </w:rPr>
        <w:t>教育</w:t>
      </w:r>
      <w:r>
        <w:rPr>
          <w:rFonts w:eastAsia="仿宋_GB2312"/>
          <w:kern w:val="0"/>
          <w:sz w:val="32"/>
          <w:szCs w:val="32"/>
        </w:rPr>
        <w:t>系列活动组织单位。对于优秀作品和</w:t>
      </w:r>
      <w:r>
        <w:rPr>
          <w:rFonts w:hint="eastAsia" w:eastAsia="仿宋_GB2312"/>
          <w:kern w:val="0"/>
          <w:sz w:val="32"/>
          <w:szCs w:val="32"/>
        </w:rPr>
        <w:t>案例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hint="eastAsia" w:eastAsia="仿宋_GB2312"/>
          <w:kern w:val="0"/>
          <w:sz w:val="32"/>
          <w:szCs w:val="32"/>
        </w:rPr>
        <w:t>组织单位</w:t>
      </w:r>
      <w:r>
        <w:rPr>
          <w:rFonts w:eastAsia="仿宋_GB2312"/>
          <w:kern w:val="0"/>
          <w:sz w:val="32"/>
          <w:szCs w:val="32"/>
        </w:rPr>
        <w:t>有权在相关活动和资料中使用（包括</w:t>
      </w:r>
      <w:r>
        <w:rPr>
          <w:rFonts w:hint="eastAsia" w:eastAsia="仿宋_GB2312"/>
          <w:kern w:val="0"/>
          <w:sz w:val="32"/>
          <w:szCs w:val="32"/>
        </w:rPr>
        <w:t>刻录</w:t>
      </w:r>
      <w:r>
        <w:rPr>
          <w:rFonts w:eastAsia="仿宋_GB2312"/>
          <w:kern w:val="0"/>
          <w:sz w:val="32"/>
          <w:szCs w:val="32"/>
        </w:rPr>
        <w:t>光盘、编辑画册</w:t>
      </w:r>
      <w:r>
        <w:rPr>
          <w:rFonts w:hint="eastAsia" w:eastAsia="仿宋_GB2312"/>
          <w:kern w:val="0"/>
          <w:sz w:val="32"/>
          <w:szCs w:val="32"/>
        </w:rPr>
        <w:t>、汇编案例集</w:t>
      </w:r>
      <w:r>
        <w:rPr>
          <w:rFonts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eastAsia="仿宋_GB2312"/>
          <w:kern w:val="0"/>
          <w:sz w:val="32"/>
          <w:szCs w:val="32"/>
        </w:rPr>
        <w:t>。</w:t>
      </w:r>
    </w:p>
    <w:p w14:paraId="1EF7EC44">
      <w:r>
        <w:rPr>
          <w:rFonts w:hint="eastAsia" w:eastAsia="仿宋_GB2312"/>
          <w:kern w:val="0"/>
          <w:sz w:val="32"/>
          <w:szCs w:val="32"/>
        </w:rPr>
        <w:t>（三）若使用</w:t>
      </w:r>
      <w:r>
        <w:rPr>
          <w:rFonts w:eastAsia="仿宋_GB2312"/>
          <w:kern w:val="0"/>
          <w:sz w:val="32"/>
          <w:szCs w:val="32"/>
        </w:rPr>
        <w:t>AI</w:t>
      </w:r>
      <w:r>
        <w:rPr>
          <w:rFonts w:hint="eastAsia" w:eastAsia="仿宋_GB2312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</w:p>
    <w:p w14:paraId="4DC37E95">
      <w:pPr>
        <w:pStyle w:val="2"/>
        <w:adjustRightInd w:val="0"/>
        <w:snapToGrid w:val="0"/>
        <w:spacing w:after="0"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 w14:paraId="457DDE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159292-9DA9-431F-BAB5-C1526FB3A3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EB33367-5BA0-40F0-9212-3F928FB6F9F3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CC5E1059-A22B-43B5-B160-A7168C61890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3077ED2-3169-44DD-A203-98B701FC16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30B5CB0-AE04-4F17-889F-5A2AC326DC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232A3"/>
    <w:rsid w:val="0DDE6ACD"/>
    <w:rsid w:val="3ECD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1685</Words>
  <Characters>1778</Characters>
  <Lines>0</Lines>
  <Paragraphs>0</Paragraphs>
  <TotalTime>0</TotalTime>
  <ScaleCrop>false</ScaleCrop>
  <LinksUpToDate>false</LinksUpToDate>
  <CharactersWithSpaces>1778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2026-09-22T11:27:00Z</dcterms:created>
  <dc:creator>Admin（无密码）</dc:creator>
  <cp:lastModifiedBy>方媛媛</cp:lastModifiedBy>
  <dcterms:modified xsi:type="dcterms:W3CDTF">2026-09-22T12:43:02Z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eyJoZGlkIjoiOTc0Y2M1OWJkY2UyOWM2MDI4MjIzNzBhY2U0NmE1MGUiLCJ1c2VySWQiOiIzMjI0OTY0MzAifQ==</vt:lpwstr>
  </property>
  <property fmtid="{D5CDD505-2E9C-101B-9397-08002B2CF9AE}" pid="4" name="ICV">
    <vt:lpwstr>FCC9191D244F430895C7F2A9E5AD7D6C_12</vt:lpwstr>
  </property>
</Properties>
</file>