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D0544A">
      <w:pPr>
        <w:widowControl/>
        <w:kinsoku w:val="0"/>
        <w:autoSpaceDE w:val="0"/>
        <w:autoSpaceDN w:val="0"/>
        <w:adjustRightInd w:val="0"/>
        <w:snapToGrid w:val="0"/>
        <w:spacing w:before="0" w:beforeLines="-2147483648" w:line="360" w:lineRule="auto"/>
        <w:jc w:val="center"/>
        <w:textAlignment w:val="baseline"/>
        <w:rPr>
          <w:rFonts w:ascii="黑体" w:hAnsi="黑体" w:eastAsia="黑体" w:cs="黑体"/>
          <w:snapToGrid w:val="0"/>
          <w:color w:val="auto"/>
          <w:spacing w:val="8"/>
          <w:kern w:val="0"/>
          <w:sz w:val="44"/>
          <w:szCs w:val="44"/>
          <w:lang w:eastAsia="zh-CN"/>
        </w:rPr>
      </w:pPr>
      <w:r>
        <w:rPr>
          <w:rFonts w:ascii="黑体" w:hAnsi="黑体" w:eastAsia="黑体" w:cs="黑体"/>
          <w:snapToGrid w:val="0"/>
          <w:color w:val="auto"/>
          <w:spacing w:val="8"/>
          <w:kern w:val="0"/>
          <w:sz w:val="44"/>
          <w:szCs w:val="44"/>
          <w:lang w:eastAsia="zh-CN"/>
        </w:rPr>
        <w:t>华南农业大学</w:t>
      </w:r>
      <w:r>
        <w:rPr>
          <w:rFonts w:hint="eastAsia" w:ascii="黑体" w:hAnsi="黑体" w:eastAsia="黑体" w:cs="黑体"/>
          <w:snapToGrid w:val="0"/>
          <w:color w:val="auto"/>
          <w:spacing w:val="8"/>
          <w:kern w:val="0"/>
          <w:sz w:val="44"/>
          <w:szCs w:val="44"/>
          <w:lang w:val="en-US" w:eastAsia="zh-CN"/>
        </w:rPr>
        <w:t>生命科学学院校外及第二</w:t>
      </w:r>
      <w:r>
        <w:rPr>
          <w:rFonts w:ascii="黑体" w:hAnsi="黑体" w:eastAsia="黑体" w:cs="黑体"/>
          <w:snapToGrid w:val="0"/>
          <w:color w:val="auto"/>
          <w:spacing w:val="8"/>
          <w:kern w:val="0"/>
          <w:sz w:val="44"/>
          <w:szCs w:val="44"/>
          <w:lang w:eastAsia="zh-CN"/>
        </w:rPr>
        <w:t>导师岗位资格选聘</w:t>
      </w:r>
      <w:r>
        <w:rPr>
          <w:rFonts w:hint="eastAsia" w:ascii="黑体" w:hAnsi="黑体" w:eastAsia="黑体" w:cs="黑体"/>
          <w:snapToGrid w:val="0"/>
          <w:color w:val="auto"/>
          <w:spacing w:val="8"/>
          <w:kern w:val="0"/>
          <w:sz w:val="44"/>
          <w:szCs w:val="44"/>
          <w:lang w:val="en-US" w:eastAsia="zh-CN"/>
        </w:rPr>
        <w:t>实施细则</w:t>
      </w:r>
    </w:p>
    <w:p w14:paraId="3690A525">
      <w:pPr>
        <w:widowControl/>
        <w:kinsoku w:val="0"/>
        <w:autoSpaceDE/>
        <w:autoSpaceDN/>
        <w:adjustRightInd w:val="0"/>
        <w:snapToGrid w:val="0"/>
        <w:spacing w:line="315" w:lineRule="atLeast"/>
        <w:jc w:val="center"/>
        <w:textAlignment w:val="baseline"/>
        <w:rPr>
          <w:rFonts w:hint="eastAsia" w:ascii="黑体" w:hAnsi="黑体" w:eastAsia="黑体" w:cs="黑体"/>
          <w:snapToGrid w:val="0"/>
          <w:color w:val="auto"/>
          <w:spacing w:val="0"/>
          <w:kern w:val="0"/>
          <w:sz w:val="36"/>
          <w:szCs w:val="36"/>
          <w:lang w:val="en-US" w:eastAsia="zh-CN" w:bidi="ar"/>
        </w:rPr>
      </w:pPr>
      <w:r>
        <w:rPr>
          <w:rFonts w:hint="eastAsia" w:ascii="黑体" w:hAnsi="黑体" w:eastAsia="黑体" w:cs="黑体"/>
          <w:snapToGrid w:val="0"/>
          <w:color w:val="auto"/>
          <w:kern w:val="0"/>
          <w:sz w:val="36"/>
          <w:szCs w:val="36"/>
          <w:lang w:val="en-US" w:eastAsia="zh-CN" w:bidi="ar"/>
        </w:rPr>
        <w:t xml:space="preserve">第一章 </w:t>
      </w:r>
      <w:r>
        <w:rPr>
          <w:rFonts w:hint="eastAsia" w:ascii="黑体" w:hAnsi="黑体" w:eastAsia="黑体" w:cs="黑体"/>
          <w:snapToGrid w:val="0"/>
          <w:color w:val="auto"/>
          <w:spacing w:val="0"/>
          <w:kern w:val="0"/>
          <w:sz w:val="36"/>
          <w:szCs w:val="36"/>
          <w:lang w:eastAsia="zh-CN" w:bidi="ar"/>
        </w:rPr>
        <w:t>研究生校外导师岗位资格选聘</w:t>
      </w:r>
      <w:r>
        <w:rPr>
          <w:rFonts w:hint="eastAsia" w:ascii="黑体" w:hAnsi="黑体" w:eastAsia="黑体" w:cs="黑体"/>
          <w:snapToGrid w:val="0"/>
          <w:color w:val="auto"/>
          <w:spacing w:val="0"/>
          <w:kern w:val="0"/>
          <w:sz w:val="36"/>
          <w:szCs w:val="36"/>
          <w:lang w:val="en-US" w:eastAsia="zh-CN" w:bidi="ar"/>
        </w:rPr>
        <w:t>实施细则</w:t>
      </w:r>
    </w:p>
    <w:p w14:paraId="08BC7EE2">
      <w:pPr>
        <w:pStyle w:val="3"/>
        <w:tabs>
          <w:tab w:val="left" w:pos="0"/>
        </w:tabs>
        <w:spacing w:line="560" w:lineRule="exact"/>
        <w:ind w:firstLine="643" w:firstLineChars="200"/>
        <w:rPr>
          <w:rFonts w:ascii="Times New Roman" w:hAnsi="Times New Roman" w:cs="Times New Roman"/>
          <w:color w:val="auto"/>
          <w:sz w:val="32"/>
          <w:szCs w:val="32"/>
        </w:rPr>
      </w:pPr>
      <w:r>
        <w:rPr>
          <w:rFonts w:ascii="Times New Roman" w:hAnsi="Times New Roman" w:cs="Times New Roman"/>
          <w:b/>
          <w:bCs/>
          <w:color w:val="auto"/>
          <w:sz w:val="32"/>
          <w:szCs w:val="32"/>
        </w:rPr>
        <w:t>第一条</w:t>
      </w:r>
      <w:r>
        <w:rPr>
          <w:rFonts w:ascii="Times New Roman" w:hAnsi="Times New Roman" w:cs="Times New Roman"/>
          <w:color w:val="auto"/>
          <w:sz w:val="32"/>
          <w:szCs w:val="32"/>
        </w:rPr>
        <w:t xml:space="preserve">  为健全导师岗位管理机制，加强研究生校外导师队伍建设，根据《深化新时代教育评价改革总体方案》《关于加快新时代研究生教育改革发展的意见》《研究生导师指导行为准则》《关于深入推进学术学位与专业学位研究生教育分类发展的意见》</w:t>
      </w:r>
      <w:r>
        <w:rPr>
          <w:rFonts w:hint="eastAsia" w:ascii="Times New Roman" w:hAnsi="Times New Roman" w:cs="Times New Roman"/>
          <w:color w:val="auto"/>
          <w:sz w:val="32"/>
          <w:szCs w:val="32"/>
        </w:rPr>
        <w:t>《华南农业大学研究生校外导师岗位资格选聘办法》</w:t>
      </w:r>
      <w:r>
        <w:rPr>
          <w:rFonts w:ascii="Times New Roman" w:hAnsi="Times New Roman" w:cs="Times New Roman"/>
          <w:color w:val="auto"/>
          <w:sz w:val="32"/>
          <w:szCs w:val="32"/>
        </w:rPr>
        <w:t>等</w:t>
      </w:r>
      <w:r>
        <w:rPr>
          <w:rFonts w:hint="eastAsia" w:ascii="Times New Roman" w:hAnsi="Times New Roman" w:cs="Times New Roman"/>
          <w:color w:val="auto"/>
          <w:sz w:val="32"/>
          <w:szCs w:val="32"/>
        </w:rPr>
        <w:t>上级政策</w:t>
      </w:r>
      <w:r>
        <w:rPr>
          <w:rFonts w:ascii="Times New Roman" w:hAnsi="Times New Roman" w:cs="Times New Roman"/>
          <w:color w:val="auto"/>
          <w:sz w:val="32"/>
          <w:szCs w:val="32"/>
        </w:rPr>
        <w:t>文件精神</w:t>
      </w:r>
      <w:r>
        <w:rPr>
          <w:rFonts w:hint="eastAsia" w:ascii="Times New Roman" w:hAnsi="Times New Roman" w:cs="Times New Roman"/>
          <w:color w:val="auto"/>
          <w:sz w:val="32"/>
          <w:szCs w:val="32"/>
        </w:rPr>
        <w:t>和《华南农业大学章程》</w:t>
      </w:r>
      <w:r>
        <w:rPr>
          <w:rFonts w:ascii="Times New Roman" w:hAnsi="Times New Roman" w:cs="Times New Roman"/>
          <w:color w:val="auto"/>
          <w:sz w:val="32"/>
          <w:szCs w:val="32"/>
        </w:rPr>
        <w:t>，结合</w:t>
      </w:r>
      <w:r>
        <w:rPr>
          <w:rFonts w:hint="eastAsia" w:ascii="Times New Roman" w:hAnsi="Times New Roman" w:cs="Times New Roman"/>
          <w:color w:val="auto"/>
          <w:sz w:val="32"/>
          <w:szCs w:val="32"/>
          <w:lang w:val="en-US" w:eastAsia="zh-CN"/>
        </w:rPr>
        <w:t>学院</w:t>
      </w:r>
      <w:r>
        <w:rPr>
          <w:rFonts w:ascii="Times New Roman" w:hAnsi="Times New Roman" w:cs="Times New Roman"/>
          <w:color w:val="auto"/>
          <w:sz w:val="32"/>
          <w:szCs w:val="32"/>
        </w:rPr>
        <w:t>情况，特制定</w:t>
      </w:r>
      <w:r>
        <w:rPr>
          <w:rFonts w:hint="eastAsia" w:ascii="Times New Roman" w:hAnsi="Times New Roman" w:cs="Times New Roman"/>
          <w:color w:val="auto"/>
          <w:sz w:val="32"/>
          <w:szCs w:val="32"/>
          <w:lang w:val="en-US" w:eastAsia="zh-CN"/>
        </w:rPr>
        <w:t>实施细则</w:t>
      </w:r>
      <w:r>
        <w:rPr>
          <w:rFonts w:ascii="Times New Roman" w:hAnsi="Times New Roman" w:cs="Times New Roman"/>
          <w:color w:val="auto"/>
          <w:sz w:val="32"/>
          <w:szCs w:val="32"/>
        </w:rPr>
        <w:t>。</w:t>
      </w:r>
    </w:p>
    <w:p w14:paraId="3755F862">
      <w:pPr>
        <w:pStyle w:val="3"/>
        <w:tabs>
          <w:tab w:val="left" w:pos="0"/>
        </w:tabs>
        <w:spacing w:line="560" w:lineRule="exact"/>
        <w:ind w:firstLine="643" w:firstLineChars="200"/>
        <w:rPr>
          <w:rFonts w:ascii="Times New Roman" w:hAnsi="Times New Roman" w:cs="Times New Roman"/>
          <w:color w:val="auto"/>
          <w:sz w:val="32"/>
          <w:szCs w:val="32"/>
        </w:rPr>
      </w:pPr>
      <w:r>
        <w:rPr>
          <w:rFonts w:ascii="Times New Roman" w:hAnsi="Times New Roman" w:cs="Times New Roman"/>
          <w:b/>
          <w:bCs/>
          <w:color w:val="auto"/>
          <w:sz w:val="32"/>
          <w:szCs w:val="32"/>
        </w:rPr>
        <w:t>第二条</w:t>
      </w:r>
      <w:r>
        <w:rPr>
          <w:rFonts w:ascii="Times New Roman" w:hAnsi="Times New Roman" w:cs="Times New Roman"/>
          <w:color w:val="auto"/>
          <w:sz w:val="32"/>
          <w:szCs w:val="32"/>
        </w:rPr>
        <w:t xml:space="preserve">  本</w:t>
      </w:r>
      <w:r>
        <w:rPr>
          <w:rFonts w:hint="eastAsia" w:ascii="Times New Roman" w:hAnsi="Times New Roman" w:cs="Times New Roman"/>
          <w:color w:val="auto"/>
          <w:sz w:val="32"/>
          <w:szCs w:val="32"/>
          <w:lang w:val="en-US" w:eastAsia="zh-CN"/>
        </w:rPr>
        <w:t>细则</w:t>
      </w:r>
      <w:r>
        <w:rPr>
          <w:rFonts w:ascii="Times New Roman" w:hAnsi="Times New Roman" w:cs="Times New Roman"/>
          <w:color w:val="auto"/>
          <w:sz w:val="32"/>
          <w:szCs w:val="32"/>
        </w:rPr>
        <w:t>所指的校外导师是指人事关系不在华南农业大学，申请学校研究生导师岗位资格获批的人员。其来源于企事业单位、科研院所在职人员。校外导师须与校内导师合作成立导师组，共同指导研究生。联合培养的研究生，校外导师担任第一导师，校内导师担任第二导师。</w:t>
      </w:r>
    </w:p>
    <w:p w14:paraId="6807824C">
      <w:pPr>
        <w:pStyle w:val="3"/>
        <w:tabs>
          <w:tab w:val="left" w:pos="0"/>
        </w:tabs>
        <w:spacing w:line="560" w:lineRule="exact"/>
        <w:ind w:firstLine="643" w:firstLineChars="200"/>
        <w:rPr>
          <w:rFonts w:ascii="Times New Roman" w:hAnsi="Times New Roman" w:cs="Times New Roman"/>
          <w:color w:val="auto"/>
          <w:sz w:val="32"/>
          <w:szCs w:val="32"/>
        </w:rPr>
      </w:pPr>
      <w:r>
        <w:rPr>
          <w:rFonts w:ascii="Times New Roman" w:hAnsi="Times New Roman" w:cs="Times New Roman"/>
          <w:b/>
          <w:bCs/>
          <w:color w:val="auto"/>
          <w:sz w:val="32"/>
          <w:szCs w:val="32"/>
        </w:rPr>
        <w:t>第三条</w:t>
      </w:r>
      <w:r>
        <w:rPr>
          <w:rFonts w:ascii="Times New Roman" w:hAnsi="Times New Roman" w:cs="Times New Roman"/>
          <w:color w:val="auto"/>
          <w:sz w:val="32"/>
          <w:szCs w:val="32"/>
        </w:rPr>
        <w:t xml:space="preserve">  校外导</w:t>
      </w:r>
      <w:r>
        <w:rPr>
          <w:rFonts w:hint="eastAsia" w:ascii="Times New Roman" w:hAnsi="Times New Roman" w:cs="Times New Roman"/>
          <w:color w:val="auto"/>
          <w:sz w:val="32"/>
          <w:szCs w:val="32"/>
        </w:rPr>
        <w:t>师岗位资格实</w:t>
      </w:r>
      <w:r>
        <w:rPr>
          <w:rFonts w:ascii="Times New Roman" w:hAnsi="Times New Roman" w:cs="Times New Roman"/>
          <w:color w:val="auto"/>
          <w:sz w:val="32"/>
          <w:szCs w:val="32"/>
        </w:rPr>
        <w:t>行审核制。按学术学位、专业学位进行分类选聘。由学院学位评定分委员会对首次申请硕士生导师岗位资格的教师进行审核，并报</w:t>
      </w:r>
      <w:r>
        <w:rPr>
          <w:rFonts w:hint="eastAsia" w:ascii="Times New Roman" w:hAnsi="Times New Roman" w:cs="Times New Roman"/>
          <w:color w:val="auto"/>
          <w:sz w:val="32"/>
          <w:szCs w:val="32"/>
          <w:lang w:val="en-US" w:eastAsia="zh-CN"/>
        </w:rPr>
        <w:t>学校</w:t>
      </w:r>
      <w:r>
        <w:rPr>
          <w:rFonts w:hint="eastAsia" w:ascii="Times New Roman" w:hAnsi="Times New Roman" w:cs="Times New Roman"/>
          <w:color w:val="auto"/>
          <w:sz w:val="32"/>
          <w:szCs w:val="32"/>
        </w:rPr>
        <w:t>学位办公室</w:t>
      </w:r>
      <w:r>
        <w:rPr>
          <w:rFonts w:ascii="Times New Roman" w:hAnsi="Times New Roman" w:cs="Times New Roman"/>
          <w:color w:val="auto"/>
          <w:sz w:val="32"/>
          <w:szCs w:val="32"/>
        </w:rPr>
        <w:t>备案；由学院学位评定分委员会对首次申请博士生导师岗位资格的教师进行审核，并报学</w:t>
      </w:r>
      <w:r>
        <w:rPr>
          <w:rFonts w:hint="eastAsia" w:ascii="Times New Roman" w:hAnsi="Times New Roman" w:cs="Times New Roman"/>
          <w:color w:val="auto"/>
          <w:sz w:val="32"/>
          <w:szCs w:val="32"/>
        </w:rPr>
        <w:t>校学位评定委员会</w:t>
      </w:r>
      <w:r>
        <w:rPr>
          <w:rFonts w:ascii="Times New Roman" w:hAnsi="Times New Roman" w:cs="Times New Roman"/>
          <w:color w:val="auto"/>
          <w:sz w:val="32"/>
          <w:szCs w:val="32"/>
        </w:rPr>
        <w:t>审批。</w:t>
      </w:r>
    </w:p>
    <w:p w14:paraId="7BAF9079">
      <w:pPr>
        <w:pStyle w:val="3"/>
        <w:tabs>
          <w:tab w:val="left" w:pos="0"/>
        </w:tabs>
        <w:spacing w:line="560" w:lineRule="exact"/>
        <w:ind w:firstLine="643" w:firstLineChars="200"/>
        <w:rPr>
          <w:rFonts w:ascii="Times New Roman" w:hAnsi="Times New Roman" w:cs="Times New Roman"/>
          <w:color w:val="auto"/>
          <w:sz w:val="32"/>
          <w:szCs w:val="32"/>
        </w:rPr>
      </w:pPr>
      <w:r>
        <w:rPr>
          <w:rFonts w:ascii="Times New Roman" w:hAnsi="Times New Roman" w:cs="Times New Roman"/>
          <w:b/>
          <w:bCs/>
          <w:color w:val="auto"/>
          <w:sz w:val="32"/>
          <w:szCs w:val="32"/>
        </w:rPr>
        <w:t>第</w:t>
      </w:r>
      <w:r>
        <w:rPr>
          <w:rFonts w:hint="eastAsia" w:ascii="Times New Roman" w:hAnsi="Times New Roman" w:cs="Times New Roman"/>
          <w:b/>
          <w:bCs/>
          <w:color w:val="auto"/>
          <w:sz w:val="32"/>
          <w:szCs w:val="32"/>
          <w:lang w:val="en-US" w:eastAsia="zh-CN"/>
        </w:rPr>
        <w:t>四</w:t>
      </w:r>
      <w:r>
        <w:rPr>
          <w:rFonts w:ascii="Times New Roman" w:hAnsi="Times New Roman" w:cs="Times New Roman"/>
          <w:b/>
          <w:bCs/>
          <w:color w:val="auto"/>
          <w:sz w:val="32"/>
          <w:szCs w:val="32"/>
        </w:rPr>
        <w:t>条</w:t>
      </w:r>
      <w:r>
        <w:rPr>
          <w:rFonts w:ascii="Times New Roman" w:hAnsi="Times New Roman" w:cs="Times New Roman"/>
          <w:color w:val="auto"/>
          <w:sz w:val="32"/>
          <w:szCs w:val="32"/>
        </w:rPr>
        <w:t xml:space="preserve">  基本条件</w:t>
      </w:r>
    </w:p>
    <w:p w14:paraId="259E51E4">
      <w:pPr>
        <w:pStyle w:val="3"/>
        <w:spacing w:line="560" w:lineRule="exact"/>
        <w:ind w:firstLine="640" w:firstLineChars="200"/>
        <w:rPr>
          <w:rFonts w:ascii="Times New Roman" w:hAnsi="Times New Roman" w:cs="Times New Roman"/>
          <w:color w:val="auto"/>
          <w:sz w:val="32"/>
          <w:szCs w:val="32"/>
        </w:rPr>
      </w:pPr>
      <w:r>
        <w:rPr>
          <w:rFonts w:ascii="Times New Roman" w:hAnsi="Times New Roman" w:cs="Times New Roman"/>
          <w:color w:val="auto"/>
          <w:sz w:val="32"/>
          <w:szCs w:val="32"/>
        </w:rPr>
        <w:t>（一）坚定</w:t>
      </w:r>
      <w:r>
        <w:rPr>
          <w:rFonts w:hint="eastAsia" w:ascii="Times New Roman" w:hAnsi="Times New Roman" w:cs="Times New Roman"/>
          <w:color w:val="auto"/>
          <w:sz w:val="32"/>
          <w:szCs w:val="32"/>
          <w:lang w:val="en-US" w:eastAsia="zh-CN"/>
        </w:rPr>
        <w:t>正确</w:t>
      </w:r>
      <w:r>
        <w:rPr>
          <w:rFonts w:ascii="Times New Roman" w:hAnsi="Times New Roman" w:cs="Times New Roman"/>
          <w:color w:val="auto"/>
          <w:sz w:val="32"/>
          <w:szCs w:val="32"/>
        </w:rPr>
        <w:t>政治方向，拥护中国共产党的领导，拥护中国特色社会主义制度，贯彻党的教育方针，热爱研究生教育事业。</w:t>
      </w:r>
    </w:p>
    <w:p w14:paraId="3EA44000">
      <w:pPr>
        <w:pStyle w:val="3"/>
        <w:spacing w:line="560" w:lineRule="exact"/>
        <w:ind w:firstLine="640" w:firstLineChars="200"/>
        <w:rPr>
          <w:rFonts w:ascii="Times New Roman" w:hAnsi="Times New Roman" w:cs="Times New Roman"/>
          <w:color w:val="auto"/>
          <w:sz w:val="32"/>
          <w:szCs w:val="32"/>
        </w:rPr>
      </w:pPr>
      <w:r>
        <w:rPr>
          <w:rFonts w:ascii="Times New Roman" w:hAnsi="Times New Roman" w:cs="Times New Roman"/>
          <w:color w:val="auto"/>
          <w:sz w:val="32"/>
          <w:szCs w:val="32"/>
        </w:rPr>
        <w:t>（二）遵守</w:t>
      </w:r>
      <w:r>
        <w:rPr>
          <w:rFonts w:hint="eastAsia" w:ascii="Times New Roman" w:hAnsi="Times New Roman" w:cs="Times New Roman"/>
          <w:color w:val="auto"/>
          <w:sz w:val="32"/>
          <w:szCs w:val="32"/>
          <w:lang w:val="en-US" w:eastAsia="zh-CN"/>
        </w:rPr>
        <w:t>国家</w:t>
      </w:r>
      <w:r>
        <w:rPr>
          <w:rFonts w:ascii="Times New Roman" w:hAnsi="Times New Roman" w:cs="Times New Roman"/>
          <w:color w:val="auto"/>
          <w:sz w:val="32"/>
          <w:szCs w:val="32"/>
        </w:rPr>
        <w:t>法律法规，具有高尚的师德师风和良好的立德树人意识，严格遵守学术规范，未因违反法律法规、师德师风、学术规范等受到</w:t>
      </w:r>
      <w:r>
        <w:rPr>
          <w:rFonts w:hint="eastAsia" w:ascii="Times New Roman" w:hAnsi="Times New Roman" w:cs="Times New Roman"/>
          <w:color w:val="auto"/>
          <w:sz w:val="32"/>
          <w:szCs w:val="32"/>
        </w:rPr>
        <w:t>学校</w:t>
      </w:r>
      <w:r>
        <w:rPr>
          <w:rFonts w:ascii="Times New Roman" w:hAnsi="Times New Roman" w:cs="Times New Roman"/>
          <w:color w:val="auto"/>
          <w:sz w:val="32"/>
          <w:szCs w:val="32"/>
        </w:rPr>
        <w:t>党纪政纪处分。</w:t>
      </w:r>
    </w:p>
    <w:p w14:paraId="6194C76D">
      <w:pPr>
        <w:pStyle w:val="3"/>
        <w:spacing w:line="560" w:lineRule="exact"/>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（三）具有精湛的专业知识和稳定的研究方向，在本学科、专业有深厚的学术造诣和丰富的科研工作经验。</w:t>
      </w:r>
    </w:p>
    <w:p w14:paraId="73AE4955">
      <w:pPr>
        <w:spacing w:line="560" w:lineRule="exact"/>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（四）</w:t>
      </w:r>
      <w:bookmarkStart w:id="0" w:name="_Hlk196925364"/>
      <w:r>
        <w:rPr>
          <w:rFonts w:hint="eastAsia" w:ascii="Times New Roman" w:hAnsi="Times New Roman" w:eastAsia="仿宋" w:cs="Times New Roman"/>
          <w:color w:val="auto"/>
          <w:sz w:val="32"/>
          <w:szCs w:val="32"/>
        </w:rPr>
        <w:t>所在单位</w:t>
      </w:r>
      <w:r>
        <w:rPr>
          <w:rFonts w:ascii="Times New Roman" w:hAnsi="Times New Roman" w:eastAsia="仿宋" w:cs="Times New Roman"/>
          <w:color w:val="auto"/>
          <w:sz w:val="32"/>
          <w:szCs w:val="32"/>
        </w:rPr>
        <w:t>与学校签署联合培养研究生协议</w:t>
      </w:r>
      <w:r>
        <w:rPr>
          <w:rFonts w:hint="eastAsia" w:ascii="Times New Roman" w:hAnsi="Times New Roman" w:eastAsia="仿宋" w:cs="Times New Roman"/>
          <w:color w:val="auto"/>
          <w:sz w:val="32"/>
          <w:szCs w:val="32"/>
        </w:rPr>
        <w:t>。</w:t>
      </w:r>
      <w:bookmarkEnd w:id="0"/>
    </w:p>
    <w:p w14:paraId="363600E3">
      <w:pPr>
        <w:spacing w:line="560" w:lineRule="exact"/>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五）申请专业学位研究生导师岗位资格者，须熟悉行业的技术前沿、应用前景、发展动态和行业需求，有一线科研实践、工程实践或经营管理实践的经历和经验，有产学研合作项目或成果，在科研成果转化、先进适用技术推广、高新技术产业化等方面有较大贡献，应为所指导的专业学位研究生提供校外实践基地或平台。</w:t>
      </w:r>
    </w:p>
    <w:p w14:paraId="606301C2">
      <w:pPr>
        <w:spacing w:line="560" w:lineRule="exact"/>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（六）身体健康，申请博士生导师岗位资格年龄不超过</w:t>
      </w:r>
      <w:r>
        <w:rPr>
          <w:rFonts w:ascii="Times New Roman" w:hAnsi="Times New Roman" w:eastAsia="仿宋" w:cs="Times New Roman"/>
          <w:color w:val="auto"/>
          <w:sz w:val="32"/>
          <w:szCs w:val="32"/>
        </w:rPr>
        <w:t>55</w:t>
      </w:r>
      <w:r>
        <w:rPr>
          <w:rFonts w:hint="eastAsia" w:ascii="Times New Roman" w:hAnsi="Times New Roman" w:eastAsia="仿宋" w:cs="Times New Roman"/>
          <w:color w:val="auto"/>
          <w:sz w:val="32"/>
          <w:szCs w:val="32"/>
        </w:rPr>
        <w:t>周岁（截至申请当年8月31日，下同）、申请博士生导师招生资格年龄不超过</w:t>
      </w:r>
      <w:r>
        <w:rPr>
          <w:rFonts w:ascii="Times New Roman" w:hAnsi="Times New Roman" w:eastAsia="仿宋" w:cs="Times New Roman"/>
          <w:color w:val="auto"/>
          <w:sz w:val="32"/>
          <w:szCs w:val="32"/>
        </w:rPr>
        <w:t>56</w:t>
      </w:r>
      <w:r>
        <w:rPr>
          <w:rFonts w:hint="eastAsia" w:ascii="Times New Roman" w:hAnsi="Times New Roman" w:eastAsia="仿宋" w:cs="Times New Roman"/>
          <w:color w:val="auto"/>
          <w:sz w:val="32"/>
          <w:szCs w:val="32"/>
        </w:rPr>
        <w:t>周岁；申请硕士生导师岗位资格年龄不超过</w:t>
      </w:r>
      <w:r>
        <w:rPr>
          <w:rFonts w:ascii="Times New Roman" w:hAnsi="Times New Roman" w:eastAsia="仿宋" w:cs="Times New Roman"/>
          <w:color w:val="auto"/>
          <w:sz w:val="32"/>
          <w:szCs w:val="32"/>
        </w:rPr>
        <w:t>56</w:t>
      </w:r>
      <w:r>
        <w:rPr>
          <w:rFonts w:hint="eastAsia" w:ascii="Times New Roman" w:hAnsi="Times New Roman" w:eastAsia="仿宋" w:cs="Times New Roman"/>
          <w:color w:val="auto"/>
          <w:sz w:val="32"/>
          <w:szCs w:val="32"/>
        </w:rPr>
        <w:t>周岁、申请硕士生导师招生资格年龄不超过</w:t>
      </w:r>
      <w:r>
        <w:rPr>
          <w:rFonts w:ascii="Times New Roman" w:hAnsi="Times New Roman" w:eastAsia="仿宋" w:cs="Times New Roman"/>
          <w:color w:val="auto"/>
          <w:sz w:val="32"/>
          <w:szCs w:val="32"/>
        </w:rPr>
        <w:t>57</w:t>
      </w:r>
      <w:r>
        <w:rPr>
          <w:rFonts w:hint="eastAsia" w:ascii="Times New Roman" w:hAnsi="Times New Roman" w:eastAsia="仿宋" w:cs="Times New Roman"/>
          <w:color w:val="auto"/>
          <w:sz w:val="32"/>
          <w:szCs w:val="32"/>
        </w:rPr>
        <w:t>周岁。招生的最迟年龄要能带满一届毕业生。</w:t>
      </w:r>
    </w:p>
    <w:p w14:paraId="5A694775">
      <w:pPr>
        <w:spacing w:line="560" w:lineRule="exact"/>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（七）申请博士生导师岗位资格，</w:t>
      </w:r>
      <w:r>
        <w:rPr>
          <w:rFonts w:hint="eastAsia" w:ascii="Times New Roman" w:hAnsi="Times New Roman" w:eastAsia="仿宋" w:cs="Times New Roman"/>
          <w:color w:val="auto"/>
          <w:sz w:val="32"/>
          <w:szCs w:val="32"/>
          <w:lang w:val="en-US" w:eastAsia="zh-CN"/>
        </w:rPr>
        <w:t>原则上应</w:t>
      </w:r>
      <w:r>
        <w:rPr>
          <w:rFonts w:ascii="Times New Roman" w:hAnsi="Times New Roman" w:eastAsia="仿宋" w:cs="Times New Roman"/>
          <w:color w:val="auto"/>
          <w:sz w:val="32"/>
          <w:szCs w:val="32"/>
        </w:rPr>
        <w:t>具有</w:t>
      </w:r>
      <w:r>
        <w:rPr>
          <w:rFonts w:hint="eastAsia" w:ascii="Times New Roman" w:hAnsi="Times New Roman" w:eastAsia="仿宋" w:cs="Times New Roman"/>
          <w:color w:val="auto"/>
          <w:sz w:val="32"/>
          <w:szCs w:val="32"/>
        </w:rPr>
        <w:t>正</w:t>
      </w:r>
      <w:r>
        <w:rPr>
          <w:rFonts w:ascii="Times New Roman" w:hAnsi="Times New Roman" w:eastAsia="仿宋" w:cs="Times New Roman"/>
          <w:color w:val="auto"/>
          <w:sz w:val="32"/>
          <w:szCs w:val="32"/>
        </w:rPr>
        <w:t>高职称</w:t>
      </w:r>
      <w:r>
        <w:rPr>
          <w:rFonts w:hint="eastAsia" w:ascii="Times New Roman" w:hAnsi="Times New Roman" w:eastAsia="仿宋" w:cs="Times New Roman"/>
          <w:color w:val="auto"/>
          <w:sz w:val="32"/>
          <w:szCs w:val="32"/>
        </w:rPr>
        <w:t>，且有本专业领域五年工作经历。申请硕士生导师岗位资格，</w:t>
      </w:r>
      <w:r>
        <w:rPr>
          <w:rFonts w:hint="eastAsia" w:ascii="Times New Roman" w:hAnsi="Times New Roman" w:eastAsia="仿宋" w:cs="Times New Roman"/>
          <w:color w:val="auto"/>
          <w:sz w:val="32"/>
          <w:szCs w:val="32"/>
          <w:lang w:val="en-US" w:eastAsia="zh-CN"/>
        </w:rPr>
        <w:t>原则上应具</w:t>
      </w:r>
      <w:r>
        <w:rPr>
          <w:rFonts w:hint="eastAsia" w:ascii="Times New Roman" w:hAnsi="Times New Roman" w:eastAsia="仿宋" w:cs="Times New Roman"/>
          <w:color w:val="auto"/>
          <w:sz w:val="32"/>
          <w:szCs w:val="32"/>
        </w:rPr>
        <w:t>有高级职称，且有本专业领域三年工作经历。</w:t>
      </w:r>
    </w:p>
    <w:p w14:paraId="3171C481">
      <w:pPr>
        <w:spacing w:line="560" w:lineRule="exact"/>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rPr>
        <w:t>八</w:t>
      </w:r>
      <w:r>
        <w:rPr>
          <w:rFonts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rPr>
        <w:t>申请博士生导师岗位资格，须已独立完整培养一届硕士研究生且培养质量较好。</w:t>
      </w:r>
    </w:p>
    <w:p w14:paraId="6BAB7BCD">
      <w:pPr>
        <w:spacing w:line="560" w:lineRule="exact"/>
        <w:ind w:firstLine="640" w:firstLineChars="200"/>
        <w:rPr>
          <w:rFonts w:hint="eastAsia" w:ascii="Times New Roman" w:hAnsi="Times New Roman" w:eastAsia="仿宋" w:cs="Times New Roman"/>
          <w:color w:val="auto"/>
          <w:sz w:val="32"/>
          <w:szCs w:val="32"/>
          <w:lang w:eastAsia="zh-CN"/>
        </w:rPr>
      </w:pPr>
      <w:r>
        <w:rPr>
          <w:rFonts w:hint="eastAsia" w:ascii="Times New Roman" w:hAnsi="Times New Roman" w:eastAsia="仿宋" w:cs="Times New Roman"/>
          <w:color w:val="auto"/>
          <w:sz w:val="32"/>
          <w:szCs w:val="32"/>
        </w:rPr>
        <w:t>（九）近4年培养研究生学位论文初次不通过（指除初次送审直接通过以外的其他送审结果，</w:t>
      </w:r>
      <w:r>
        <w:rPr>
          <w:rFonts w:hint="eastAsia" w:ascii="Times New Roman" w:hAnsi="Times New Roman" w:eastAsia="仿宋" w:cs="Times New Roman"/>
          <w:color w:val="auto"/>
          <w:sz w:val="32"/>
          <w:szCs w:val="32"/>
          <w:lang w:val="en-US" w:eastAsia="zh-CN"/>
        </w:rPr>
        <w:t>包括</w:t>
      </w:r>
      <w:r>
        <w:rPr>
          <w:rFonts w:hint="eastAsia" w:ascii="Times New Roman" w:hAnsi="Times New Roman" w:eastAsia="仿宋" w:cs="Times New Roman"/>
          <w:color w:val="auto"/>
          <w:sz w:val="32"/>
          <w:szCs w:val="32"/>
        </w:rPr>
        <w:t>送审不通过、分委会重审、加送等）不超过2人次</w:t>
      </w:r>
      <w:r>
        <w:rPr>
          <w:rFonts w:hint="eastAsia" w:ascii="Times New Roman" w:hAnsi="Times New Roman" w:eastAsia="仿宋" w:cs="Times New Roman"/>
          <w:color w:val="auto"/>
          <w:sz w:val="32"/>
          <w:szCs w:val="32"/>
          <w:lang w:eastAsia="zh-CN"/>
        </w:rPr>
        <w:t>。</w:t>
      </w:r>
    </w:p>
    <w:p w14:paraId="1B9A15FE">
      <w:pPr>
        <w:pStyle w:val="3"/>
        <w:tabs>
          <w:tab w:val="left" w:pos="0"/>
        </w:tabs>
        <w:spacing w:line="560" w:lineRule="exact"/>
        <w:ind w:firstLine="643" w:firstLineChars="200"/>
        <w:rPr>
          <w:rFonts w:ascii="Times New Roman" w:hAnsi="Times New Roman" w:cs="Times New Roman"/>
          <w:color w:val="auto"/>
          <w:sz w:val="32"/>
          <w:szCs w:val="32"/>
        </w:rPr>
      </w:pPr>
      <w:r>
        <w:rPr>
          <w:rFonts w:ascii="Times New Roman" w:hAnsi="Times New Roman" w:cs="Times New Roman"/>
          <w:b/>
          <w:bCs/>
          <w:color w:val="auto"/>
          <w:sz w:val="32"/>
          <w:szCs w:val="32"/>
        </w:rPr>
        <w:t>第</w:t>
      </w:r>
      <w:r>
        <w:rPr>
          <w:rFonts w:hint="eastAsia" w:ascii="Times New Roman" w:hAnsi="Times New Roman" w:cs="Times New Roman"/>
          <w:b/>
          <w:bCs/>
          <w:color w:val="auto"/>
          <w:sz w:val="32"/>
          <w:szCs w:val="32"/>
          <w:lang w:val="en-US" w:eastAsia="zh-CN"/>
        </w:rPr>
        <w:t>五</w:t>
      </w:r>
      <w:r>
        <w:rPr>
          <w:rFonts w:ascii="Times New Roman" w:hAnsi="Times New Roman" w:cs="Times New Roman"/>
          <w:b/>
          <w:bCs/>
          <w:color w:val="auto"/>
          <w:sz w:val="32"/>
          <w:szCs w:val="32"/>
        </w:rPr>
        <w:t>条</w:t>
      </w:r>
      <w:r>
        <w:rPr>
          <w:rFonts w:ascii="Times New Roman" w:hAnsi="Times New Roman" w:cs="Times New Roman"/>
          <w:color w:val="auto"/>
          <w:sz w:val="32"/>
          <w:szCs w:val="32"/>
        </w:rPr>
        <w:t xml:space="preserve">  申请</w:t>
      </w:r>
      <w:r>
        <w:rPr>
          <w:rFonts w:hint="eastAsia" w:ascii="Times New Roman" w:hAnsi="Times New Roman" w:cs="Times New Roman"/>
          <w:color w:val="auto"/>
          <w:sz w:val="32"/>
          <w:szCs w:val="32"/>
        </w:rPr>
        <w:t>学术学位博士生导师岗位资格</w:t>
      </w:r>
      <w:r>
        <w:rPr>
          <w:rFonts w:ascii="Times New Roman" w:hAnsi="Times New Roman" w:cs="Times New Roman"/>
          <w:color w:val="auto"/>
          <w:sz w:val="32"/>
          <w:szCs w:val="32"/>
        </w:rPr>
        <w:t xml:space="preserve">的科研项目、经费及成果要求： </w:t>
      </w:r>
    </w:p>
    <w:p w14:paraId="566473A8">
      <w:pPr>
        <w:spacing w:line="560" w:lineRule="exact"/>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（一）科研项目</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近4年主持1项国家</w:t>
      </w:r>
      <w:r>
        <w:rPr>
          <w:rFonts w:hint="eastAsia" w:ascii="Times New Roman" w:hAnsi="Times New Roman" w:eastAsia="仿宋" w:cs="Times New Roman"/>
          <w:color w:val="auto"/>
          <w:sz w:val="32"/>
          <w:szCs w:val="32"/>
        </w:rPr>
        <w:t>级科研项目（含国家</w:t>
      </w:r>
      <w:r>
        <w:rPr>
          <w:rFonts w:ascii="Times New Roman" w:hAnsi="Times New Roman" w:eastAsia="仿宋" w:cs="Times New Roman"/>
          <w:color w:val="auto"/>
          <w:sz w:val="32"/>
          <w:szCs w:val="32"/>
        </w:rPr>
        <w:t>基金面上项目</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重点项目或重大项目</w:t>
      </w:r>
      <w:r>
        <w:rPr>
          <w:rFonts w:hint="eastAsia" w:ascii="Times New Roman" w:hAnsi="Times New Roman" w:eastAsia="仿宋" w:cs="Times New Roman"/>
          <w:color w:val="auto"/>
          <w:sz w:val="32"/>
          <w:szCs w:val="32"/>
        </w:rPr>
        <w:t>，国家重点研发项目和课题、</w:t>
      </w:r>
      <w:r>
        <w:rPr>
          <w:rFonts w:ascii="Times New Roman" w:hAnsi="Times New Roman" w:eastAsia="仿宋" w:cs="Times New Roman"/>
          <w:color w:val="auto"/>
          <w:sz w:val="32"/>
          <w:szCs w:val="32"/>
        </w:rPr>
        <w:t>国家自然科学基金</w:t>
      </w:r>
      <w:r>
        <w:rPr>
          <w:rFonts w:hint="eastAsia" w:ascii="Times New Roman" w:hAnsi="Times New Roman" w:eastAsia="仿宋" w:cs="Times New Roman"/>
          <w:color w:val="auto"/>
          <w:sz w:val="32"/>
          <w:szCs w:val="32"/>
        </w:rPr>
        <w:t>，不含</w:t>
      </w:r>
      <w:r>
        <w:rPr>
          <w:rFonts w:ascii="Times New Roman" w:hAnsi="Times New Roman" w:eastAsia="仿宋" w:cs="Times New Roman"/>
          <w:color w:val="auto"/>
          <w:sz w:val="32"/>
          <w:szCs w:val="32"/>
        </w:rPr>
        <w:t>国家自然科学基金</w:t>
      </w:r>
      <w:r>
        <w:rPr>
          <w:rFonts w:hint="eastAsia" w:ascii="Times New Roman" w:hAnsi="Times New Roman" w:eastAsia="仿宋" w:cs="Times New Roman"/>
          <w:color w:val="auto"/>
          <w:sz w:val="32"/>
          <w:szCs w:val="32"/>
        </w:rPr>
        <w:t>青年科</w:t>
      </w:r>
      <w:r>
        <w:rPr>
          <w:rFonts w:ascii="Times New Roman" w:hAnsi="Times New Roman" w:eastAsia="仿宋" w:cs="Times New Roman"/>
          <w:color w:val="auto"/>
          <w:sz w:val="32"/>
          <w:szCs w:val="32"/>
        </w:rPr>
        <w:t>学基金</w:t>
      </w:r>
      <w:r>
        <w:rPr>
          <w:rFonts w:hint="eastAsia" w:ascii="Times New Roman" w:hAnsi="Times New Roman" w:eastAsia="仿宋" w:cs="Times New Roman"/>
          <w:color w:val="auto"/>
          <w:sz w:val="32"/>
          <w:szCs w:val="32"/>
        </w:rPr>
        <w:t>项目、短期项目</w:t>
      </w:r>
      <w:r>
        <w:rPr>
          <w:rFonts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rPr>
        <w:t>，或主持经费</w:t>
      </w:r>
      <w:r>
        <w:rPr>
          <w:rFonts w:ascii="Times New Roman" w:hAnsi="Times New Roman" w:eastAsia="仿宋" w:cs="Times New Roman"/>
          <w:color w:val="auto"/>
          <w:sz w:val="32"/>
          <w:szCs w:val="32"/>
        </w:rPr>
        <w:t>100</w:t>
      </w:r>
      <w:r>
        <w:rPr>
          <w:rFonts w:hint="eastAsia" w:ascii="Times New Roman" w:hAnsi="Times New Roman" w:eastAsia="仿宋" w:cs="Times New Roman"/>
          <w:color w:val="auto"/>
          <w:sz w:val="32"/>
          <w:szCs w:val="32"/>
        </w:rPr>
        <w:t>万元</w:t>
      </w:r>
      <w:r>
        <w:rPr>
          <w:rFonts w:ascii="Times New Roman" w:hAnsi="Times New Roman" w:eastAsia="仿宋" w:cs="Times New Roman"/>
          <w:color w:val="auto"/>
          <w:sz w:val="32"/>
          <w:szCs w:val="32"/>
        </w:rPr>
        <w:t>A</w:t>
      </w:r>
      <w:r>
        <w:rPr>
          <w:rFonts w:hint="eastAsia" w:ascii="Times New Roman" w:hAnsi="Times New Roman" w:eastAsia="仿宋" w:cs="Times New Roman"/>
          <w:color w:val="auto"/>
          <w:sz w:val="32"/>
          <w:szCs w:val="32"/>
        </w:rPr>
        <w:t>类纵向项目</w:t>
      </w:r>
      <w:r>
        <w:rPr>
          <w:rFonts w:ascii="Times New Roman" w:hAnsi="Times New Roman" w:eastAsia="仿宋" w:cs="Times New Roman"/>
          <w:color w:val="auto"/>
          <w:sz w:val="32"/>
          <w:szCs w:val="32"/>
        </w:rPr>
        <w:t>1</w:t>
      </w:r>
      <w:r>
        <w:rPr>
          <w:rFonts w:hint="eastAsia" w:ascii="Times New Roman" w:hAnsi="Times New Roman" w:eastAsia="仿宋" w:cs="Times New Roman"/>
          <w:color w:val="auto"/>
          <w:sz w:val="32"/>
          <w:szCs w:val="32"/>
        </w:rPr>
        <w:t>项。</w:t>
      </w:r>
    </w:p>
    <w:p w14:paraId="67906390">
      <w:pPr>
        <w:spacing w:line="560" w:lineRule="exact"/>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（二）实际可支配经费</w:t>
      </w:r>
      <w:r>
        <w:rPr>
          <w:rFonts w:hint="eastAsia"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lang w:val="en-US" w:eastAsia="zh-CN"/>
        </w:rPr>
        <w:t>8</w:t>
      </w:r>
      <w:r>
        <w:rPr>
          <w:rFonts w:ascii="Times New Roman" w:hAnsi="Times New Roman" w:eastAsia="仿宋" w:cs="Times New Roman"/>
          <w:color w:val="auto"/>
          <w:sz w:val="32"/>
          <w:szCs w:val="32"/>
        </w:rPr>
        <w:t>0万元</w:t>
      </w:r>
      <w:r>
        <w:rPr>
          <w:rFonts w:hint="eastAsia" w:ascii="Times New Roman" w:hAnsi="Times New Roman" w:eastAsia="仿宋" w:cs="Times New Roman"/>
          <w:color w:val="auto"/>
          <w:sz w:val="32"/>
          <w:szCs w:val="32"/>
        </w:rPr>
        <w:t>（</w:t>
      </w:r>
      <w:r>
        <w:rPr>
          <w:rFonts w:ascii="宋体" w:hAnsi="宋体" w:eastAsia="仿宋" w:cs="宋体"/>
          <w:color w:val="auto"/>
          <w:sz w:val="32"/>
          <w:szCs w:val="32"/>
        </w:rPr>
        <w:t>“</w:t>
      </w:r>
      <w:r>
        <w:rPr>
          <w:rFonts w:ascii="Times New Roman" w:hAnsi="Times New Roman" w:eastAsia="仿宋" w:cs="Times New Roman"/>
          <w:color w:val="auto"/>
          <w:sz w:val="32"/>
          <w:szCs w:val="32"/>
        </w:rPr>
        <w:t>实际可支配经费</w:t>
      </w:r>
      <w:r>
        <w:rPr>
          <w:rFonts w:ascii="宋体" w:hAnsi="宋体" w:eastAsia="仿宋" w:cs="宋体"/>
          <w:color w:val="auto"/>
          <w:sz w:val="32"/>
          <w:szCs w:val="32"/>
        </w:rPr>
        <w:t>”</w:t>
      </w:r>
      <w:r>
        <w:rPr>
          <w:rFonts w:hint="eastAsia" w:ascii="Times New Roman" w:hAnsi="Times New Roman" w:eastAsia="仿宋" w:cs="Times New Roman"/>
          <w:color w:val="auto"/>
          <w:sz w:val="32"/>
          <w:szCs w:val="32"/>
        </w:rPr>
        <w:t>指：</w:t>
      </w:r>
      <w:r>
        <w:rPr>
          <w:rFonts w:ascii="Times New Roman" w:hAnsi="Times New Roman" w:eastAsia="仿宋" w:cs="Times New Roman"/>
          <w:color w:val="auto"/>
          <w:sz w:val="32"/>
          <w:szCs w:val="32"/>
        </w:rPr>
        <w:t>申请人主持的科研项目在</w:t>
      </w:r>
      <w:r>
        <w:rPr>
          <w:rFonts w:hint="eastAsia" w:ascii="Times New Roman" w:hAnsi="Times New Roman" w:eastAsia="仿宋" w:cs="Times New Roman"/>
          <w:color w:val="auto"/>
          <w:sz w:val="32"/>
          <w:szCs w:val="32"/>
        </w:rPr>
        <w:t>所在单位财务部门账上</w:t>
      </w:r>
      <w:r>
        <w:rPr>
          <w:rFonts w:ascii="Times New Roman" w:hAnsi="Times New Roman" w:eastAsia="仿宋" w:cs="Times New Roman"/>
          <w:color w:val="auto"/>
          <w:sz w:val="32"/>
          <w:szCs w:val="32"/>
        </w:rPr>
        <w:t>的结余经费</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w:t>
      </w:r>
    </w:p>
    <w:p w14:paraId="05563ECC">
      <w:pPr>
        <w:spacing w:line="560" w:lineRule="exact"/>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（三）</w:t>
      </w:r>
      <w:r>
        <w:rPr>
          <w:rFonts w:hint="eastAsia" w:ascii="Times New Roman" w:hAnsi="Times New Roman" w:eastAsia="仿宋" w:cs="Times New Roman"/>
          <w:color w:val="auto"/>
          <w:sz w:val="32"/>
          <w:szCs w:val="32"/>
        </w:rPr>
        <w:t>科研</w:t>
      </w:r>
      <w:r>
        <w:rPr>
          <w:rFonts w:ascii="Times New Roman" w:hAnsi="Times New Roman" w:eastAsia="仿宋" w:cs="Times New Roman"/>
          <w:color w:val="auto"/>
          <w:sz w:val="32"/>
          <w:szCs w:val="32"/>
        </w:rPr>
        <w:t>成果</w:t>
      </w:r>
      <w:r>
        <w:rPr>
          <w:rFonts w:hint="eastAsia" w:ascii="Times New Roman" w:hAnsi="Times New Roman" w:eastAsia="仿宋" w:cs="Times New Roman"/>
          <w:color w:val="auto"/>
          <w:sz w:val="32"/>
          <w:szCs w:val="32"/>
        </w:rPr>
        <w:t>。</w:t>
      </w:r>
    </w:p>
    <w:p w14:paraId="07988454">
      <w:pPr>
        <w:spacing w:line="560" w:lineRule="exact"/>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1.申请人近4年获得以下成果之一：</w:t>
      </w:r>
    </w:p>
    <w:p w14:paraId="698D82E6">
      <w:pPr>
        <w:pStyle w:val="3"/>
        <w:numPr>
          <w:ilvl w:val="255"/>
          <w:numId w:val="0"/>
        </w:numPr>
        <w:tabs>
          <w:tab w:val="left" w:pos="0"/>
        </w:tabs>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（1）</w:t>
      </w:r>
      <w:r>
        <w:rPr>
          <w:rFonts w:hint="eastAsia" w:ascii="Times New Roman" w:hAnsi="Times New Roman" w:cs="Times New Roman"/>
          <w:color w:val="auto"/>
          <w:spacing w:val="4"/>
          <w:sz w:val="32"/>
          <w:szCs w:val="32"/>
          <w:lang w:eastAsia="zh-CN"/>
        </w:rPr>
        <w:t>发表1篇T2类论文，或2篇A类论文</w:t>
      </w:r>
      <w:r>
        <w:rPr>
          <w:rFonts w:hint="eastAsia" w:ascii="Times New Roman" w:hAnsi="Times New Roman" w:cs="Times New Roman"/>
          <w:color w:val="auto"/>
          <w:spacing w:val="4"/>
          <w:sz w:val="32"/>
          <w:szCs w:val="32"/>
          <w:highlight w:val="none"/>
          <w:lang w:eastAsia="zh-CN"/>
        </w:rPr>
        <w:t>（不含MDPI、Frontiers出版社旗下期刊、</w:t>
      </w:r>
      <w:r>
        <w:rPr>
          <w:rFonts w:hint="eastAsia" w:ascii="Times New Roman" w:hAnsi="Times New Roman" w:cs="Times New Roman"/>
          <w:color w:val="auto"/>
          <w:spacing w:val="4"/>
          <w:sz w:val="32"/>
          <w:szCs w:val="32"/>
          <w:highlight w:val="none"/>
          <w:lang w:val="en-US" w:eastAsia="zh-CN"/>
        </w:rPr>
        <w:t>Plos One、Scientific Reports、Heliyon杂志</w:t>
      </w:r>
      <w:r>
        <w:rPr>
          <w:rFonts w:hint="eastAsia" w:ascii="Times New Roman" w:hAnsi="Times New Roman" w:cs="Times New Roman"/>
          <w:color w:val="auto"/>
          <w:spacing w:val="4"/>
          <w:sz w:val="32"/>
          <w:szCs w:val="32"/>
          <w:highlight w:val="none"/>
          <w:lang w:eastAsia="zh-CN"/>
        </w:rPr>
        <w:t>）。</w:t>
      </w:r>
    </w:p>
    <w:p w14:paraId="11D7F7A4">
      <w:pPr>
        <w:spacing w:line="560" w:lineRule="exact"/>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（2）</w:t>
      </w:r>
      <w:r>
        <w:rPr>
          <w:rFonts w:hint="eastAsia" w:ascii="Times New Roman" w:hAnsi="Times New Roman" w:eastAsia="仿宋" w:cs="Times New Roman"/>
          <w:color w:val="auto"/>
          <w:spacing w:val="0"/>
          <w:sz w:val="32"/>
          <w:szCs w:val="32"/>
          <w:lang w:val="en-US" w:eastAsia="zh-CN"/>
        </w:rPr>
        <w:t>获T1类科技奖励前6名</w:t>
      </w:r>
      <w:r>
        <w:rPr>
          <w:rFonts w:hint="eastAsia" w:ascii="Times New Roman" w:hAnsi="Times New Roman" w:eastAsia="仿宋" w:cs="Times New Roman"/>
          <w:color w:val="auto"/>
          <w:spacing w:val="0"/>
          <w:sz w:val="32"/>
          <w:szCs w:val="32"/>
          <w:lang w:eastAsia="zh-CN"/>
        </w:rPr>
        <w:t>，</w:t>
      </w:r>
      <w:r>
        <w:rPr>
          <w:rFonts w:hint="eastAsia" w:ascii="Times New Roman" w:hAnsi="Times New Roman" w:eastAsia="仿宋" w:cs="Times New Roman"/>
          <w:color w:val="auto"/>
          <w:sz w:val="32"/>
          <w:szCs w:val="32"/>
        </w:rPr>
        <w:t>或获T2类科技奖励前3名，或主持A类科技奖励</w:t>
      </w:r>
      <w:r>
        <w:rPr>
          <w:rFonts w:ascii="Times New Roman" w:hAnsi="Times New Roman" w:eastAsia="仿宋" w:cs="Times New Roman"/>
          <w:color w:val="auto"/>
          <w:sz w:val="32"/>
          <w:szCs w:val="32"/>
        </w:rPr>
        <w:t>。</w:t>
      </w:r>
    </w:p>
    <w:p w14:paraId="1837A8FC">
      <w:pPr>
        <w:spacing w:line="560" w:lineRule="exact"/>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3</w:t>
      </w:r>
      <w:r>
        <w:rPr>
          <w:rFonts w:hint="eastAsia" w:ascii="Times New Roman" w:hAnsi="Times New Roman" w:eastAsia="仿宋" w:cs="Times New Roman"/>
          <w:color w:val="auto"/>
          <w:sz w:val="32"/>
          <w:szCs w:val="32"/>
        </w:rPr>
        <w:t>）排名第一获A类知识产权并且单个转化合同5万元</w:t>
      </w:r>
      <w:r>
        <w:rPr>
          <w:rFonts w:hint="eastAsia"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rPr>
        <w:t>或排名第一制（修）</w:t>
      </w:r>
      <w:r>
        <w:rPr>
          <w:rFonts w:hint="eastAsia" w:ascii="Times New Roman" w:hAnsi="Times New Roman" w:eastAsia="仿宋" w:cs="Times New Roman"/>
          <w:color w:val="auto"/>
          <w:sz w:val="32"/>
          <w:szCs w:val="32"/>
          <w:lang w:val="en-US" w:eastAsia="zh-CN"/>
        </w:rPr>
        <w:t>订</w:t>
      </w:r>
      <w:r>
        <w:rPr>
          <w:rFonts w:hint="eastAsia" w:ascii="Times New Roman" w:hAnsi="Times New Roman" w:eastAsia="仿宋" w:cs="Times New Roman"/>
          <w:color w:val="auto"/>
          <w:sz w:val="32"/>
          <w:szCs w:val="32"/>
        </w:rPr>
        <w:t>A类标准</w:t>
      </w:r>
      <w:r>
        <w:rPr>
          <w:rFonts w:hint="eastAsia"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rPr>
        <w:t>或排名第一获A类科技成果转化。</w:t>
      </w:r>
    </w:p>
    <w:p w14:paraId="644F39F2">
      <w:pPr>
        <w:pStyle w:val="3"/>
        <w:tabs>
          <w:tab w:val="left" w:pos="0"/>
        </w:tabs>
        <w:spacing w:line="560" w:lineRule="exact"/>
        <w:ind w:firstLine="643" w:firstLineChars="200"/>
        <w:rPr>
          <w:rFonts w:ascii="Times New Roman" w:hAnsi="Times New Roman" w:cs="Times New Roman"/>
          <w:color w:val="auto"/>
          <w:sz w:val="32"/>
          <w:szCs w:val="32"/>
        </w:rPr>
      </w:pPr>
      <w:r>
        <w:rPr>
          <w:rFonts w:ascii="Times New Roman" w:hAnsi="Times New Roman" w:cs="Times New Roman"/>
          <w:b/>
          <w:bCs/>
          <w:color w:val="auto"/>
          <w:sz w:val="32"/>
          <w:szCs w:val="32"/>
        </w:rPr>
        <w:t>第</w:t>
      </w:r>
      <w:r>
        <w:rPr>
          <w:rFonts w:hint="eastAsia" w:ascii="Times New Roman" w:hAnsi="Times New Roman" w:cs="Times New Roman"/>
          <w:b/>
          <w:bCs/>
          <w:color w:val="auto"/>
          <w:sz w:val="32"/>
          <w:szCs w:val="32"/>
          <w:lang w:val="en-US" w:eastAsia="zh-CN"/>
        </w:rPr>
        <w:t>六</w:t>
      </w:r>
      <w:r>
        <w:rPr>
          <w:rFonts w:ascii="Times New Roman" w:hAnsi="Times New Roman" w:cs="Times New Roman"/>
          <w:b/>
          <w:bCs/>
          <w:color w:val="auto"/>
          <w:sz w:val="32"/>
          <w:szCs w:val="32"/>
        </w:rPr>
        <w:t>条</w:t>
      </w:r>
      <w:r>
        <w:rPr>
          <w:rFonts w:ascii="Times New Roman" w:hAnsi="Times New Roman" w:cs="Times New Roman"/>
          <w:color w:val="auto"/>
          <w:sz w:val="32"/>
          <w:szCs w:val="32"/>
        </w:rPr>
        <w:t xml:space="preserve">  申请</w:t>
      </w:r>
      <w:r>
        <w:rPr>
          <w:rFonts w:hint="eastAsia" w:ascii="Times New Roman" w:hAnsi="Times New Roman" w:cs="Times New Roman"/>
          <w:color w:val="auto"/>
          <w:sz w:val="32"/>
          <w:szCs w:val="32"/>
        </w:rPr>
        <w:t>专业学位博士生导师岗位资格</w:t>
      </w:r>
      <w:r>
        <w:rPr>
          <w:rFonts w:ascii="Times New Roman" w:hAnsi="Times New Roman" w:cs="Times New Roman"/>
          <w:color w:val="auto"/>
          <w:sz w:val="32"/>
          <w:szCs w:val="32"/>
        </w:rPr>
        <w:t>的科研项目、经费及成果要求：</w:t>
      </w:r>
    </w:p>
    <w:p w14:paraId="3BB4A997">
      <w:pPr>
        <w:spacing w:line="560" w:lineRule="exact"/>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（一）科研项目。</w:t>
      </w:r>
      <w:r>
        <w:rPr>
          <w:rFonts w:hint="eastAsia" w:ascii="Times New Roman" w:hAnsi="Times New Roman" w:eastAsia="仿宋" w:cs="Times New Roman"/>
          <w:color w:val="auto"/>
          <w:sz w:val="32"/>
          <w:szCs w:val="32"/>
        </w:rPr>
        <w:t>近</w:t>
      </w:r>
      <w:r>
        <w:rPr>
          <w:rFonts w:ascii="Times New Roman" w:hAnsi="Times New Roman" w:eastAsia="仿宋" w:cs="Times New Roman"/>
          <w:color w:val="auto"/>
          <w:sz w:val="32"/>
          <w:szCs w:val="32"/>
        </w:rPr>
        <w:t>4</w:t>
      </w:r>
      <w:r>
        <w:rPr>
          <w:rFonts w:hint="eastAsia" w:ascii="Times New Roman" w:hAnsi="Times New Roman" w:eastAsia="仿宋" w:cs="Times New Roman"/>
          <w:color w:val="auto"/>
          <w:sz w:val="32"/>
          <w:szCs w:val="32"/>
        </w:rPr>
        <w:t>年至少主持</w:t>
      </w:r>
      <w:r>
        <w:rPr>
          <w:rFonts w:ascii="Times New Roman" w:hAnsi="Times New Roman" w:eastAsia="仿宋" w:cs="Times New Roman"/>
          <w:color w:val="auto"/>
          <w:sz w:val="32"/>
          <w:szCs w:val="32"/>
        </w:rPr>
        <w:t>A</w:t>
      </w:r>
      <w:r>
        <w:rPr>
          <w:rFonts w:hint="eastAsia" w:ascii="Times New Roman" w:hAnsi="Times New Roman" w:eastAsia="仿宋" w:cs="Times New Roman"/>
          <w:color w:val="auto"/>
          <w:sz w:val="32"/>
          <w:szCs w:val="32"/>
        </w:rPr>
        <w:t>类应用型纵向项目</w:t>
      </w:r>
      <w:r>
        <w:rPr>
          <w:rFonts w:ascii="Times New Roman" w:hAnsi="Times New Roman" w:eastAsia="仿宋" w:cs="Times New Roman"/>
          <w:color w:val="auto"/>
          <w:sz w:val="32"/>
          <w:szCs w:val="32"/>
        </w:rPr>
        <w:t>1</w:t>
      </w:r>
      <w:r>
        <w:rPr>
          <w:rFonts w:hint="eastAsia" w:ascii="Times New Roman" w:hAnsi="Times New Roman" w:eastAsia="仿宋" w:cs="Times New Roman"/>
          <w:color w:val="auto"/>
          <w:sz w:val="32"/>
          <w:szCs w:val="32"/>
        </w:rPr>
        <w:t>项，并符合以下两项条件之一：</w:t>
      </w:r>
    </w:p>
    <w:p w14:paraId="3855D682">
      <w:pPr>
        <w:spacing w:line="560" w:lineRule="exact"/>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1.主持单个项目到账经费</w:t>
      </w:r>
      <w:r>
        <w:rPr>
          <w:rFonts w:ascii="Times New Roman" w:hAnsi="Times New Roman" w:eastAsia="仿宋" w:cs="Times New Roman"/>
          <w:color w:val="auto"/>
          <w:sz w:val="32"/>
          <w:szCs w:val="32"/>
        </w:rPr>
        <w:t>50</w:t>
      </w:r>
      <w:r>
        <w:rPr>
          <w:rFonts w:hint="eastAsia" w:ascii="Times New Roman" w:hAnsi="Times New Roman" w:eastAsia="仿宋" w:cs="Times New Roman"/>
          <w:color w:val="auto"/>
          <w:sz w:val="32"/>
          <w:szCs w:val="32"/>
        </w:rPr>
        <w:t>万元的横向项目</w:t>
      </w:r>
      <w:r>
        <w:rPr>
          <w:rFonts w:ascii="Times New Roman" w:hAnsi="Times New Roman" w:eastAsia="仿宋" w:cs="Times New Roman"/>
          <w:color w:val="auto"/>
          <w:sz w:val="32"/>
          <w:szCs w:val="32"/>
        </w:rPr>
        <w:t>1</w:t>
      </w:r>
      <w:r>
        <w:rPr>
          <w:rFonts w:hint="eastAsia" w:ascii="Times New Roman" w:hAnsi="Times New Roman" w:eastAsia="仿宋" w:cs="Times New Roman"/>
          <w:color w:val="auto"/>
          <w:sz w:val="32"/>
          <w:szCs w:val="32"/>
        </w:rPr>
        <w:t>项。</w:t>
      </w:r>
    </w:p>
    <w:p w14:paraId="3F6E93A5">
      <w:pPr>
        <w:spacing w:line="560" w:lineRule="exact"/>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2.申请时担任国家级现代产业技术体系首席专家</w:t>
      </w:r>
      <w:r>
        <w:rPr>
          <w:rFonts w:hint="eastAsia" w:ascii="Times New Roman" w:hAnsi="Times New Roman" w:eastAsia="仿宋" w:cs="Times New Roman"/>
          <w:color w:val="auto"/>
          <w:sz w:val="32"/>
          <w:szCs w:val="32"/>
          <w:lang w:val="en-US" w:eastAsia="zh-CN"/>
        </w:rPr>
        <w:t>或</w:t>
      </w:r>
      <w:r>
        <w:rPr>
          <w:rFonts w:hint="eastAsia" w:ascii="Times New Roman" w:hAnsi="Times New Roman" w:eastAsia="仿宋" w:cs="Times New Roman"/>
          <w:color w:val="auto"/>
          <w:sz w:val="32"/>
          <w:szCs w:val="32"/>
        </w:rPr>
        <w:t>岗位专家</w:t>
      </w:r>
      <w:r>
        <w:rPr>
          <w:rFonts w:hint="eastAsia"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lang w:val="en-US" w:eastAsia="zh-CN"/>
        </w:rPr>
        <w:t>或</w:t>
      </w:r>
      <w:r>
        <w:rPr>
          <w:rFonts w:hint="eastAsia" w:ascii="Times New Roman" w:hAnsi="Times New Roman" w:eastAsia="仿宋" w:cs="Times New Roman"/>
          <w:color w:val="auto"/>
          <w:sz w:val="32"/>
          <w:szCs w:val="32"/>
        </w:rPr>
        <w:t>省部级现代产业技术体系首席专家</w:t>
      </w:r>
      <w:r>
        <w:rPr>
          <w:rFonts w:hint="eastAsia"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lang w:val="en-US" w:eastAsia="zh-CN"/>
        </w:rPr>
        <w:t>或中央和国家机关、</w:t>
      </w:r>
      <w:r>
        <w:rPr>
          <w:rFonts w:hint="eastAsia" w:ascii="Times New Roman" w:hAnsi="Times New Roman" w:eastAsia="仿宋" w:cs="Times New Roman"/>
          <w:color w:val="auto"/>
          <w:sz w:val="32"/>
          <w:szCs w:val="32"/>
        </w:rPr>
        <w:t>省级</w:t>
      </w:r>
      <w:r>
        <w:rPr>
          <w:rFonts w:hint="eastAsia" w:ascii="Times New Roman" w:hAnsi="Times New Roman" w:eastAsia="仿宋" w:cs="Times New Roman"/>
          <w:color w:val="auto"/>
          <w:sz w:val="32"/>
          <w:szCs w:val="32"/>
          <w:lang w:val="en-US" w:eastAsia="zh-CN"/>
        </w:rPr>
        <w:t>人民</w:t>
      </w:r>
      <w:r>
        <w:rPr>
          <w:rFonts w:hint="eastAsia" w:ascii="Times New Roman" w:hAnsi="Times New Roman" w:eastAsia="仿宋" w:cs="Times New Roman"/>
          <w:color w:val="auto"/>
          <w:sz w:val="32"/>
          <w:szCs w:val="32"/>
        </w:rPr>
        <w:t>政府决策咨询专家。</w:t>
      </w:r>
    </w:p>
    <w:p w14:paraId="6183EA0D">
      <w:pPr>
        <w:spacing w:line="560" w:lineRule="exact"/>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（二）实际可支配经费</w:t>
      </w:r>
      <w:r>
        <w:rPr>
          <w:rFonts w:hint="eastAsia" w:ascii="Times New Roman" w:hAnsi="Times New Roman" w:eastAsia="仿宋" w:cs="Times New Roman"/>
          <w:color w:val="auto"/>
          <w:sz w:val="32"/>
          <w:szCs w:val="32"/>
          <w:lang w:eastAsia="zh-CN"/>
        </w:rPr>
        <w:t>。</w:t>
      </w:r>
      <w:r>
        <w:rPr>
          <w:rFonts w:ascii="Times New Roman" w:hAnsi="Times New Roman" w:eastAsia="仿宋" w:cs="Times New Roman"/>
          <w:color w:val="auto"/>
          <w:sz w:val="32"/>
          <w:szCs w:val="32"/>
        </w:rPr>
        <w:t>60万元</w:t>
      </w:r>
      <w:r>
        <w:rPr>
          <w:rFonts w:hint="eastAsia" w:ascii="Times New Roman" w:hAnsi="Times New Roman" w:eastAsia="仿宋" w:cs="Times New Roman"/>
          <w:color w:val="auto"/>
          <w:sz w:val="32"/>
          <w:szCs w:val="32"/>
        </w:rPr>
        <w:t>（</w:t>
      </w:r>
      <w:r>
        <w:rPr>
          <w:rFonts w:ascii="宋体" w:hAnsi="宋体" w:eastAsia="仿宋" w:cs="宋体"/>
          <w:color w:val="auto"/>
          <w:sz w:val="32"/>
          <w:szCs w:val="32"/>
        </w:rPr>
        <w:t>“</w:t>
      </w:r>
      <w:r>
        <w:rPr>
          <w:rFonts w:ascii="Times New Roman" w:hAnsi="Times New Roman" w:eastAsia="仿宋" w:cs="Times New Roman"/>
          <w:color w:val="auto"/>
          <w:sz w:val="32"/>
          <w:szCs w:val="32"/>
        </w:rPr>
        <w:t>实际可支配经费</w:t>
      </w:r>
      <w:r>
        <w:rPr>
          <w:rFonts w:ascii="宋体" w:hAnsi="宋体" w:eastAsia="仿宋" w:cs="宋体"/>
          <w:color w:val="auto"/>
          <w:sz w:val="32"/>
          <w:szCs w:val="32"/>
        </w:rPr>
        <w:t>”</w:t>
      </w:r>
      <w:r>
        <w:rPr>
          <w:rFonts w:hint="eastAsia" w:ascii="Times New Roman" w:hAnsi="Times New Roman" w:eastAsia="仿宋" w:cs="Times New Roman"/>
          <w:color w:val="auto"/>
          <w:sz w:val="32"/>
          <w:szCs w:val="32"/>
        </w:rPr>
        <w:t>指：</w:t>
      </w:r>
      <w:r>
        <w:rPr>
          <w:rFonts w:ascii="Times New Roman" w:hAnsi="Times New Roman" w:eastAsia="仿宋" w:cs="Times New Roman"/>
          <w:color w:val="auto"/>
          <w:sz w:val="32"/>
          <w:szCs w:val="32"/>
        </w:rPr>
        <w:t>申请人主持的科研项目在</w:t>
      </w:r>
      <w:r>
        <w:rPr>
          <w:rFonts w:hint="eastAsia" w:ascii="Times New Roman" w:hAnsi="Times New Roman" w:eastAsia="仿宋" w:cs="Times New Roman"/>
          <w:color w:val="auto"/>
          <w:sz w:val="32"/>
          <w:szCs w:val="32"/>
        </w:rPr>
        <w:t>所在单位财务部门账上</w:t>
      </w:r>
      <w:r>
        <w:rPr>
          <w:rFonts w:ascii="Times New Roman" w:hAnsi="Times New Roman" w:eastAsia="仿宋" w:cs="Times New Roman"/>
          <w:color w:val="auto"/>
          <w:sz w:val="32"/>
          <w:szCs w:val="32"/>
        </w:rPr>
        <w:t>的结余经费</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w:t>
      </w:r>
    </w:p>
    <w:p w14:paraId="49B81918">
      <w:pPr>
        <w:spacing w:line="560" w:lineRule="exact"/>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（三）科研成果</w:t>
      </w:r>
      <w:r>
        <w:rPr>
          <w:rFonts w:ascii="Times New Roman" w:hAnsi="Times New Roman" w:eastAsia="仿宋" w:cs="Times New Roman"/>
          <w:color w:val="auto"/>
          <w:sz w:val="32"/>
          <w:szCs w:val="32"/>
        </w:rPr>
        <w:t>。</w:t>
      </w:r>
    </w:p>
    <w:p w14:paraId="027F3DFA">
      <w:pPr>
        <w:spacing w:line="560" w:lineRule="exact"/>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1.申请人近4年获得以下成果之一：</w:t>
      </w:r>
    </w:p>
    <w:p w14:paraId="22BD6809">
      <w:pPr>
        <w:spacing w:line="560" w:lineRule="exact"/>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（1）主持</w:t>
      </w:r>
      <w:r>
        <w:rPr>
          <w:rFonts w:hint="eastAsia" w:ascii="Times New Roman" w:hAnsi="Times New Roman" w:eastAsia="仿宋" w:cs="Times New Roman"/>
          <w:color w:val="auto"/>
          <w:sz w:val="32"/>
          <w:szCs w:val="32"/>
          <w:lang w:val="en-US" w:eastAsia="zh-CN"/>
        </w:rPr>
        <w:t>B</w:t>
      </w:r>
      <w:r>
        <w:rPr>
          <w:rFonts w:ascii="Times New Roman" w:hAnsi="Times New Roman" w:eastAsia="仿宋" w:cs="Times New Roman"/>
          <w:color w:val="auto"/>
          <w:sz w:val="32"/>
          <w:szCs w:val="32"/>
        </w:rPr>
        <w:t>类科技成果转化1项</w:t>
      </w:r>
      <w:r>
        <w:rPr>
          <w:rFonts w:hint="eastAsia" w:ascii="Times New Roman" w:hAnsi="Times New Roman" w:eastAsia="仿宋" w:cs="Times New Roman"/>
          <w:color w:val="auto"/>
          <w:sz w:val="32"/>
          <w:szCs w:val="32"/>
        </w:rPr>
        <w:t>。</w:t>
      </w:r>
    </w:p>
    <w:p w14:paraId="35C514DE">
      <w:pPr>
        <w:spacing w:line="560" w:lineRule="exact"/>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（2）</w:t>
      </w:r>
      <w:r>
        <w:rPr>
          <w:rFonts w:hint="eastAsia" w:ascii="Times New Roman" w:hAnsi="Times New Roman" w:eastAsia="仿宋" w:cs="Times New Roman"/>
          <w:color w:val="auto"/>
          <w:sz w:val="32"/>
          <w:szCs w:val="32"/>
          <w:lang w:eastAsia="zh-CN" w:bidi="ar"/>
        </w:rPr>
        <w:t>获T</w:t>
      </w:r>
      <w:r>
        <w:rPr>
          <w:rFonts w:hint="eastAsia" w:ascii="Times New Roman" w:hAnsi="Times New Roman" w:eastAsia="仿宋" w:cs="Times New Roman"/>
          <w:color w:val="auto"/>
          <w:sz w:val="32"/>
          <w:szCs w:val="32"/>
          <w:lang w:val="en-US" w:eastAsia="zh-CN" w:bidi="ar"/>
        </w:rPr>
        <w:t>2</w:t>
      </w:r>
      <w:r>
        <w:rPr>
          <w:rFonts w:ascii="Times New Roman" w:hAnsi="Times New Roman" w:eastAsia="仿宋" w:cs="Times New Roman"/>
          <w:color w:val="auto"/>
          <w:sz w:val="32"/>
          <w:szCs w:val="32"/>
          <w:lang w:eastAsia="zh-CN" w:bidi="ar"/>
        </w:rPr>
        <w:t>类科技奖励</w:t>
      </w:r>
      <w:r>
        <w:rPr>
          <w:rFonts w:hint="eastAsia" w:ascii="Times New Roman" w:hAnsi="Times New Roman" w:eastAsia="仿宋" w:cs="Times New Roman"/>
          <w:color w:val="auto"/>
          <w:sz w:val="32"/>
          <w:szCs w:val="32"/>
          <w:lang w:eastAsia="zh-CN" w:bidi="ar"/>
        </w:rPr>
        <w:t>，或</w:t>
      </w:r>
      <w:r>
        <w:rPr>
          <w:rFonts w:hint="eastAsia" w:ascii="Times New Roman" w:hAnsi="Times New Roman" w:eastAsia="仿宋" w:cs="Times New Roman"/>
          <w:color w:val="auto"/>
          <w:sz w:val="32"/>
          <w:szCs w:val="32"/>
          <w:lang w:val="en-US" w:eastAsia="zh-CN" w:bidi="ar"/>
        </w:rPr>
        <w:t>获A</w:t>
      </w:r>
      <w:r>
        <w:rPr>
          <w:rFonts w:hint="eastAsia" w:ascii="Times New Roman" w:hAnsi="Times New Roman" w:eastAsia="仿宋" w:cs="Times New Roman"/>
          <w:color w:val="auto"/>
          <w:sz w:val="32"/>
          <w:szCs w:val="32"/>
          <w:lang w:eastAsia="zh-CN" w:bidi="ar"/>
        </w:rPr>
        <w:t>类科技奖励</w:t>
      </w:r>
      <w:r>
        <w:rPr>
          <w:rFonts w:ascii="Times New Roman" w:hAnsi="Times New Roman" w:eastAsia="仿宋" w:cs="Times New Roman"/>
          <w:color w:val="auto"/>
          <w:sz w:val="32"/>
          <w:szCs w:val="32"/>
          <w:lang w:eastAsia="zh-CN" w:bidi="ar"/>
        </w:rPr>
        <w:t>前</w:t>
      </w:r>
      <w:r>
        <w:rPr>
          <w:rFonts w:hint="eastAsia" w:ascii="Times New Roman" w:hAnsi="Times New Roman" w:eastAsia="仿宋" w:cs="Times New Roman"/>
          <w:color w:val="auto"/>
          <w:sz w:val="32"/>
          <w:szCs w:val="32"/>
          <w:lang w:val="en-US" w:eastAsia="zh-CN" w:bidi="ar"/>
        </w:rPr>
        <w:t>3</w:t>
      </w:r>
      <w:r>
        <w:rPr>
          <w:rFonts w:ascii="Times New Roman" w:hAnsi="Times New Roman" w:eastAsia="仿宋" w:cs="Times New Roman"/>
          <w:color w:val="auto"/>
          <w:sz w:val="32"/>
          <w:szCs w:val="32"/>
          <w:lang w:eastAsia="zh-CN" w:bidi="ar"/>
        </w:rPr>
        <w:t>名</w:t>
      </w:r>
      <w:r>
        <w:rPr>
          <w:rFonts w:hint="eastAsia" w:ascii="Times New Roman" w:hAnsi="Times New Roman" w:eastAsia="仿宋" w:cs="Times New Roman"/>
          <w:color w:val="auto"/>
          <w:sz w:val="32"/>
          <w:szCs w:val="32"/>
          <w:lang w:eastAsia="zh-CN" w:bidi="ar"/>
        </w:rPr>
        <w:t>，</w:t>
      </w:r>
      <w:r>
        <w:rPr>
          <w:rFonts w:ascii="Times New Roman" w:hAnsi="Times New Roman" w:eastAsia="仿宋" w:cs="Times New Roman"/>
          <w:color w:val="auto"/>
          <w:sz w:val="32"/>
          <w:szCs w:val="32"/>
          <w:lang w:eastAsia="zh-CN" w:bidi="ar"/>
        </w:rPr>
        <w:t>或主持</w:t>
      </w:r>
      <w:r>
        <w:rPr>
          <w:rFonts w:hint="eastAsia" w:ascii="Times New Roman" w:hAnsi="Times New Roman" w:eastAsia="仿宋" w:cs="Times New Roman"/>
          <w:color w:val="auto"/>
          <w:sz w:val="32"/>
          <w:szCs w:val="32"/>
          <w:lang w:val="en-US" w:eastAsia="zh-CN" w:bidi="ar"/>
        </w:rPr>
        <w:t>B</w:t>
      </w:r>
      <w:r>
        <w:rPr>
          <w:rFonts w:ascii="Times New Roman" w:hAnsi="Times New Roman" w:eastAsia="仿宋" w:cs="Times New Roman"/>
          <w:color w:val="auto"/>
          <w:sz w:val="32"/>
          <w:szCs w:val="32"/>
          <w:lang w:eastAsia="zh-CN" w:bidi="ar"/>
        </w:rPr>
        <w:t>类科技奖励</w:t>
      </w:r>
      <w:r>
        <w:rPr>
          <w:rFonts w:hint="eastAsia" w:ascii="Times New Roman" w:hAnsi="Times New Roman" w:eastAsia="仿宋" w:cs="Times New Roman"/>
          <w:color w:val="auto"/>
          <w:sz w:val="32"/>
          <w:szCs w:val="32"/>
        </w:rPr>
        <w:t>。</w:t>
      </w:r>
    </w:p>
    <w:p w14:paraId="0B78FF5E">
      <w:pPr>
        <w:spacing w:line="560" w:lineRule="exact"/>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3</w:t>
      </w:r>
      <w:r>
        <w:rPr>
          <w:rFonts w:hint="eastAsia"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lang w:eastAsia="zh-CN" w:bidi="ar"/>
        </w:rPr>
        <w:t>排名第一获</w:t>
      </w:r>
      <w:r>
        <w:rPr>
          <w:rFonts w:hint="eastAsia" w:ascii="Times New Roman" w:hAnsi="Times New Roman" w:eastAsia="仿宋" w:cs="Times New Roman"/>
          <w:color w:val="auto"/>
          <w:sz w:val="32"/>
          <w:szCs w:val="32"/>
          <w:lang w:val="en-US" w:eastAsia="zh-CN" w:bidi="ar"/>
        </w:rPr>
        <w:t>B</w:t>
      </w:r>
      <w:r>
        <w:rPr>
          <w:rFonts w:hint="eastAsia" w:ascii="Times New Roman" w:hAnsi="Times New Roman" w:eastAsia="仿宋" w:cs="Times New Roman"/>
          <w:color w:val="auto"/>
          <w:sz w:val="32"/>
          <w:szCs w:val="32"/>
          <w:lang w:eastAsia="zh-CN" w:bidi="ar"/>
        </w:rPr>
        <w:t>类知识产权并且</w:t>
      </w:r>
      <w:r>
        <w:rPr>
          <w:rFonts w:hint="eastAsia" w:ascii="Times New Roman" w:hAnsi="Times New Roman" w:eastAsia="仿宋" w:cs="Times New Roman"/>
          <w:color w:val="auto"/>
          <w:sz w:val="32"/>
          <w:szCs w:val="32"/>
          <w:lang w:val="en-US" w:eastAsia="zh-CN" w:bidi="ar"/>
        </w:rPr>
        <w:t>单个转化实际到账5万元</w:t>
      </w:r>
      <w:r>
        <w:rPr>
          <w:rFonts w:hint="eastAsia" w:ascii="Times New Roman" w:hAnsi="Times New Roman" w:eastAsia="仿宋" w:cs="Times New Roman"/>
          <w:color w:val="auto"/>
          <w:sz w:val="32"/>
          <w:szCs w:val="32"/>
          <w:lang w:eastAsia="zh-CN" w:bidi="ar"/>
        </w:rPr>
        <w:t>，</w:t>
      </w:r>
      <w:r>
        <w:rPr>
          <w:rFonts w:hint="eastAsia" w:ascii="Times New Roman" w:hAnsi="Times New Roman" w:eastAsia="仿宋" w:cs="Times New Roman"/>
          <w:color w:val="auto"/>
          <w:sz w:val="32"/>
          <w:szCs w:val="32"/>
          <w:lang w:val="en-US" w:eastAsia="zh-CN" w:bidi="ar"/>
        </w:rPr>
        <w:t>或</w:t>
      </w:r>
      <w:r>
        <w:rPr>
          <w:rFonts w:hint="eastAsia" w:ascii="Times New Roman" w:hAnsi="Times New Roman" w:eastAsia="仿宋" w:cs="Times New Roman"/>
          <w:color w:val="auto"/>
          <w:sz w:val="32"/>
          <w:szCs w:val="32"/>
          <w:lang w:eastAsia="zh-CN" w:bidi="ar"/>
        </w:rPr>
        <w:t>排名第一</w:t>
      </w:r>
      <w:r>
        <w:rPr>
          <w:rFonts w:hint="eastAsia" w:ascii="Times New Roman" w:hAnsi="Times New Roman" w:eastAsia="仿宋" w:cs="Times New Roman"/>
          <w:color w:val="auto"/>
          <w:sz w:val="32"/>
          <w:szCs w:val="32"/>
          <w:lang w:val="en-US" w:eastAsia="zh-CN" w:bidi="ar"/>
        </w:rPr>
        <w:t>制（修）定B</w:t>
      </w:r>
      <w:r>
        <w:rPr>
          <w:rFonts w:hint="eastAsia" w:ascii="Times New Roman" w:hAnsi="Times New Roman" w:eastAsia="仿宋" w:cs="Times New Roman"/>
          <w:color w:val="auto"/>
          <w:sz w:val="32"/>
          <w:szCs w:val="32"/>
          <w:lang w:eastAsia="zh-CN" w:bidi="ar"/>
        </w:rPr>
        <w:t>类标准</w:t>
      </w:r>
      <w:r>
        <w:rPr>
          <w:rFonts w:hint="eastAsia" w:ascii="Times New Roman" w:hAnsi="Times New Roman" w:eastAsia="仿宋" w:cs="Times New Roman"/>
          <w:color w:val="auto"/>
          <w:sz w:val="32"/>
          <w:szCs w:val="32"/>
        </w:rPr>
        <w:t>。</w:t>
      </w:r>
    </w:p>
    <w:p w14:paraId="35C249A7">
      <w:pPr>
        <w:pStyle w:val="3"/>
        <w:tabs>
          <w:tab w:val="left" w:pos="0"/>
        </w:tabs>
        <w:spacing w:line="560" w:lineRule="exact"/>
        <w:ind w:firstLine="643" w:firstLineChars="200"/>
        <w:rPr>
          <w:rFonts w:ascii="Times New Roman" w:hAnsi="Times New Roman" w:cs="Times New Roman"/>
          <w:color w:val="auto"/>
          <w:sz w:val="32"/>
          <w:szCs w:val="32"/>
        </w:rPr>
      </w:pPr>
      <w:r>
        <w:rPr>
          <w:rFonts w:ascii="Times New Roman" w:hAnsi="Times New Roman" w:cs="Times New Roman"/>
          <w:b/>
          <w:bCs/>
          <w:color w:val="auto"/>
          <w:sz w:val="32"/>
          <w:szCs w:val="32"/>
        </w:rPr>
        <w:t>第</w:t>
      </w:r>
      <w:r>
        <w:rPr>
          <w:rFonts w:hint="eastAsia" w:ascii="Times New Roman" w:hAnsi="Times New Roman" w:cs="Times New Roman"/>
          <w:b/>
          <w:bCs/>
          <w:color w:val="auto"/>
          <w:sz w:val="32"/>
          <w:szCs w:val="32"/>
          <w:lang w:val="en-US" w:eastAsia="zh-CN"/>
        </w:rPr>
        <w:t>七</w:t>
      </w:r>
      <w:r>
        <w:rPr>
          <w:rFonts w:ascii="Times New Roman" w:hAnsi="Times New Roman" w:cs="Times New Roman"/>
          <w:b/>
          <w:bCs/>
          <w:color w:val="auto"/>
          <w:sz w:val="32"/>
          <w:szCs w:val="32"/>
        </w:rPr>
        <w:t>条</w:t>
      </w:r>
      <w:r>
        <w:rPr>
          <w:rFonts w:ascii="Times New Roman" w:hAnsi="Times New Roman" w:cs="Times New Roman"/>
          <w:color w:val="auto"/>
          <w:sz w:val="32"/>
          <w:szCs w:val="32"/>
        </w:rPr>
        <w:t xml:space="preserve">  申请学术学位硕士生导师岗位资格和招生基本资格的要求：</w:t>
      </w:r>
    </w:p>
    <w:p w14:paraId="3C157187">
      <w:pPr>
        <w:pStyle w:val="3"/>
        <w:tabs>
          <w:tab w:val="left" w:pos="0"/>
        </w:tabs>
        <w:spacing w:line="560" w:lineRule="exact"/>
        <w:ind w:firstLine="640" w:firstLineChars="200"/>
        <w:rPr>
          <w:rFonts w:ascii="Times New Roman" w:hAnsi="Times New Roman" w:cs="Times New Roman"/>
          <w:color w:val="auto"/>
          <w:sz w:val="32"/>
          <w:szCs w:val="32"/>
        </w:rPr>
      </w:pPr>
      <w:r>
        <w:rPr>
          <w:rFonts w:hint="eastAsia" w:ascii="Times New Roman" w:hAnsi="Times New Roman" w:cs="Times New Roman"/>
          <w:color w:val="auto"/>
          <w:sz w:val="32"/>
          <w:szCs w:val="32"/>
        </w:rPr>
        <w:t>近4年</w:t>
      </w:r>
      <w:r>
        <w:rPr>
          <w:rFonts w:ascii="Times New Roman" w:hAnsi="Times New Roman" w:cs="Times New Roman"/>
          <w:color w:val="auto"/>
          <w:sz w:val="32"/>
          <w:szCs w:val="32"/>
        </w:rPr>
        <w:t>拥有充足的科研经费，能够满足学术学位硕士生培养需要。有前沿性研究成果。</w:t>
      </w:r>
    </w:p>
    <w:p w14:paraId="1FB5893B">
      <w:pPr>
        <w:pStyle w:val="3"/>
        <w:tabs>
          <w:tab w:val="left" w:pos="0"/>
        </w:tabs>
        <w:spacing w:line="560" w:lineRule="exact"/>
        <w:ind w:firstLine="640" w:firstLineChars="200"/>
        <w:rPr>
          <w:rFonts w:ascii="Times New Roman" w:hAnsi="Times New Roman" w:cs="Times New Roman"/>
          <w:color w:val="auto"/>
          <w:sz w:val="32"/>
          <w:szCs w:val="32"/>
        </w:rPr>
      </w:pPr>
      <w:r>
        <w:rPr>
          <w:rFonts w:hint="eastAsia" w:cs="仿宋"/>
          <w:color w:val="auto"/>
          <w:sz w:val="32"/>
          <w:szCs w:val="32"/>
          <w:lang w:eastAsia="zh-CN"/>
        </w:rPr>
        <w:t>（</w:t>
      </w:r>
      <w:r>
        <w:rPr>
          <w:rFonts w:hint="eastAsia" w:cs="仿宋"/>
          <w:color w:val="auto"/>
          <w:sz w:val="32"/>
          <w:szCs w:val="32"/>
          <w:lang w:val="en-US" w:eastAsia="zh-CN"/>
        </w:rPr>
        <w:t>一</w:t>
      </w:r>
      <w:r>
        <w:rPr>
          <w:rFonts w:hint="eastAsia" w:cs="仿宋"/>
          <w:color w:val="auto"/>
          <w:sz w:val="32"/>
          <w:szCs w:val="32"/>
          <w:lang w:eastAsia="zh-CN"/>
        </w:rPr>
        <w:t>）</w:t>
      </w:r>
      <w:r>
        <w:rPr>
          <w:rFonts w:hint="eastAsia" w:cs="仿宋"/>
          <w:color w:val="auto"/>
          <w:sz w:val="32"/>
          <w:szCs w:val="32"/>
          <w:lang w:val="en-US" w:eastAsia="zh-CN"/>
        </w:rPr>
        <w:t>科研项目：</w:t>
      </w:r>
      <w:r>
        <w:rPr>
          <w:rFonts w:hint="eastAsia" w:ascii="仿宋" w:hAnsi="仿宋" w:eastAsia="仿宋" w:cs="仿宋"/>
          <w:color w:val="auto"/>
          <w:sz w:val="32"/>
          <w:szCs w:val="32"/>
          <w:lang w:eastAsia="zh-CN"/>
        </w:rPr>
        <w:t>近</w:t>
      </w:r>
      <w:r>
        <w:rPr>
          <w:rFonts w:hint="eastAsia" w:ascii="Times New Roman" w:hAnsi="Times New Roman" w:eastAsia="仿宋" w:cs="Times New Roman"/>
          <w:color w:val="auto"/>
          <w:sz w:val="32"/>
          <w:szCs w:val="32"/>
          <w:lang w:eastAsia="zh-CN"/>
        </w:rPr>
        <w:t>4</w:t>
      </w:r>
      <w:r>
        <w:rPr>
          <w:rFonts w:hint="eastAsia" w:ascii="仿宋" w:hAnsi="仿宋" w:eastAsia="仿宋" w:cs="仿宋"/>
          <w:color w:val="auto"/>
          <w:sz w:val="32"/>
          <w:szCs w:val="32"/>
          <w:lang w:eastAsia="zh-CN"/>
        </w:rPr>
        <w:t>年主持</w:t>
      </w:r>
      <w:r>
        <w:rPr>
          <w:rFonts w:hint="eastAsia" w:ascii="Times New Roman" w:hAnsi="Times New Roman" w:eastAsia="仿宋" w:cs="Times New Roman"/>
          <w:color w:val="auto"/>
          <w:sz w:val="32"/>
          <w:szCs w:val="32"/>
          <w:lang w:eastAsia="zh-CN"/>
        </w:rPr>
        <w:t xml:space="preserve"> 1</w:t>
      </w:r>
      <w:r>
        <w:rPr>
          <w:rFonts w:hint="eastAsia" w:ascii="仿宋" w:hAnsi="仿宋" w:eastAsia="仿宋" w:cs="仿宋"/>
          <w:color w:val="auto"/>
          <w:sz w:val="32"/>
          <w:szCs w:val="32"/>
          <w:lang w:eastAsia="zh-CN"/>
        </w:rPr>
        <w:t xml:space="preserve"> 项省部级科研项目一项</w:t>
      </w:r>
      <w:r>
        <w:rPr>
          <w:rFonts w:hint="eastAsia" w:cs="仿宋"/>
          <w:color w:val="auto"/>
          <w:sz w:val="32"/>
          <w:szCs w:val="32"/>
          <w:lang w:eastAsia="zh-CN"/>
        </w:rPr>
        <w:t>。</w:t>
      </w:r>
    </w:p>
    <w:p w14:paraId="4F529CAF">
      <w:pPr>
        <w:ind w:firstLine="640" w:firstLineChars="200"/>
        <w:rPr>
          <w:rFonts w:hint="eastAsia" w:ascii="仿宋" w:hAnsi="仿宋" w:cs="仿宋"/>
          <w:color w:val="auto"/>
          <w:spacing w:val="5"/>
          <w:sz w:val="32"/>
          <w:szCs w:val="32"/>
          <w:lang w:eastAsia="zh-CN"/>
        </w:rPr>
      </w:pPr>
      <w:r>
        <w:rPr>
          <w:rFonts w:hint="eastAsia" w:ascii="仿宋" w:hAnsi="仿宋" w:eastAsia="仿宋" w:cs="仿宋"/>
          <w:color w:val="auto"/>
          <w:spacing w:val="0"/>
          <w:sz w:val="32"/>
          <w:szCs w:val="32"/>
          <w:lang w:eastAsia="zh-CN"/>
        </w:rPr>
        <w:t>（</w:t>
      </w:r>
      <w:r>
        <w:rPr>
          <w:rFonts w:hint="eastAsia" w:cs="仿宋"/>
          <w:color w:val="auto"/>
          <w:spacing w:val="0"/>
          <w:sz w:val="32"/>
          <w:szCs w:val="32"/>
          <w:lang w:val="en-US" w:eastAsia="zh-CN"/>
        </w:rPr>
        <w:t>二</w:t>
      </w:r>
      <w:r>
        <w:rPr>
          <w:rFonts w:hint="eastAsia" w:ascii="仿宋" w:hAnsi="仿宋" w:eastAsia="仿宋" w:cs="仿宋"/>
          <w:color w:val="auto"/>
          <w:spacing w:val="0"/>
          <w:sz w:val="32"/>
          <w:szCs w:val="32"/>
          <w:lang w:eastAsia="zh-CN"/>
        </w:rPr>
        <w:t>）科研经费</w:t>
      </w:r>
      <w:r>
        <w:rPr>
          <w:rFonts w:hint="eastAsia" w:cs="仿宋"/>
          <w:color w:val="auto"/>
          <w:spacing w:val="0"/>
          <w:sz w:val="32"/>
          <w:szCs w:val="32"/>
          <w:lang w:eastAsia="zh-CN"/>
        </w:rPr>
        <w:t>：</w:t>
      </w:r>
      <w:r>
        <w:rPr>
          <w:rFonts w:hint="eastAsia" w:ascii="仿宋" w:hAnsi="仿宋" w:eastAsia="仿宋" w:cs="仿宋"/>
          <w:color w:val="auto"/>
          <w:spacing w:val="0"/>
          <w:sz w:val="32"/>
          <w:szCs w:val="32"/>
          <w:lang w:eastAsia="zh-CN"/>
        </w:rPr>
        <w:t>实际可支配经费</w:t>
      </w:r>
      <w:r>
        <w:rPr>
          <w:rFonts w:hint="eastAsia" w:ascii="Times New Roman" w:hAnsi="Times New Roman" w:eastAsia="仿宋" w:cs="Times New Roman"/>
          <w:color w:val="auto"/>
          <w:spacing w:val="0"/>
          <w:sz w:val="32"/>
          <w:szCs w:val="32"/>
          <w:lang w:val="en-US" w:eastAsia="zh-CN"/>
        </w:rPr>
        <w:t>20</w:t>
      </w:r>
      <w:r>
        <w:rPr>
          <w:rFonts w:hint="eastAsia" w:ascii="仿宋" w:hAnsi="仿宋" w:eastAsia="仿宋" w:cs="仿宋"/>
          <w:color w:val="auto"/>
          <w:spacing w:val="0"/>
          <w:sz w:val="32"/>
          <w:szCs w:val="32"/>
          <w:highlight w:val="none"/>
          <w:lang w:eastAsia="zh-CN"/>
        </w:rPr>
        <w:t>万元</w:t>
      </w:r>
      <w:r>
        <w:rPr>
          <w:rFonts w:hint="eastAsia" w:ascii="仿宋" w:hAnsi="仿宋" w:eastAsia="仿宋" w:cs="仿宋"/>
          <w:color w:val="auto"/>
          <w:spacing w:val="0"/>
          <w:sz w:val="32"/>
          <w:szCs w:val="32"/>
          <w:lang w:eastAsia="zh-CN"/>
        </w:rPr>
        <w:t>以上</w:t>
      </w:r>
      <w:r>
        <w:rPr>
          <w:rFonts w:hint="eastAsia" w:ascii="Times New Roman" w:hAnsi="Times New Roman" w:eastAsia="仿宋" w:cs="Times New Roman"/>
          <w:color w:val="auto"/>
          <w:sz w:val="32"/>
          <w:szCs w:val="32"/>
        </w:rPr>
        <w:t>（</w:t>
      </w:r>
      <w:r>
        <w:rPr>
          <w:rFonts w:ascii="宋体" w:hAnsi="宋体" w:eastAsia="仿宋" w:cs="宋体"/>
          <w:color w:val="auto"/>
          <w:sz w:val="32"/>
          <w:szCs w:val="32"/>
        </w:rPr>
        <w:t>“</w:t>
      </w:r>
      <w:r>
        <w:rPr>
          <w:rFonts w:ascii="Times New Roman" w:hAnsi="Times New Roman" w:eastAsia="仿宋" w:cs="Times New Roman"/>
          <w:color w:val="auto"/>
          <w:sz w:val="32"/>
          <w:szCs w:val="32"/>
        </w:rPr>
        <w:t>实际可支配经费</w:t>
      </w:r>
      <w:r>
        <w:rPr>
          <w:rFonts w:ascii="宋体" w:hAnsi="宋体" w:eastAsia="仿宋" w:cs="宋体"/>
          <w:color w:val="auto"/>
          <w:sz w:val="32"/>
          <w:szCs w:val="32"/>
        </w:rPr>
        <w:t>”</w:t>
      </w:r>
      <w:r>
        <w:rPr>
          <w:rFonts w:hint="eastAsia" w:ascii="Times New Roman" w:hAnsi="Times New Roman" w:eastAsia="仿宋" w:cs="Times New Roman"/>
          <w:color w:val="auto"/>
          <w:sz w:val="32"/>
          <w:szCs w:val="32"/>
        </w:rPr>
        <w:t>指：</w:t>
      </w:r>
      <w:r>
        <w:rPr>
          <w:rFonts w:ascii="Times New Roman" w:hAnsi="Times New Roman" w:eastAsia="仿宋" w:cs="Times New Roman"/>
          <w:color w:val="auto"/>
          <w:sz w:val="32"/>
          <w:szCs w:val="32"/>
        </w:rPr>
        <w:t>申请人主持的科研项目在</w:t>
      </w:r>
      <w:r>
        <w:rPr>
          <w:rFonts w:hint="eastAsia" w:ascii="Times New Roman" w:hAnsi="Times New Roman" w:eastAsia="仿宋" w:cs="Times New Roman"/>
          <w:color w:val="auto"/>
          <w:sz w:val="32"/>
          <w:szCs w:val="32"/>
        </w:rPr>
        <w:t>所在单位财务部门账上</w:t>
      </w:r>
      <w:r>
        <w:rPr>
          <w:rFonts w:ascii="Times New Roman" w:hAnsi="Times New Roman" w:eastAsia="仿宋" w:cs="Times New Roman"/>
          <w:color w:val="auto"/>
          <w:sz w:val="32"/>
          <w:szCs w:val="32"/>
        </w:rPr>
        <w:t>的结余经费</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w:t>
      </w:r>
    </w:p>
    <w:p w14:paraId="1798DE1C">
      <w:pPr>
        <w:pStyle w:val="3"/>
        <w:tabs>
          <w:tab w:val="left" w:pos="0"/>
        </w:tabs>
        <w:autoSpaceDE/>
        <w:autoSpaceDN/>
        <w:spacing w:line="560" w:lineRule="exact"/>
        <w:ind w:firstLine="660" w:firstLineChars="200"/>
        <w:rPr>
          <w:rFonts w:hint="eastAsia" w:ascii="仿宋" w:hAnsi="仿宋" w:eastAsia="仿宋" w:cs="仿宋"/>
          <w:color w:val="auto"/>
          <w:spacing w:val="0"/>
          <w:sz w:val="32"/>
          <w:szCs w:val="32"/>
          <w:lang w:eastAsia="zh-CN"/>
        </w:rPr>
      </w:pPr>
      <w:r>
        <w:rPr>
          <w:rFonts w:hint="eastAsia" w:ascii="仿宋" w:hAnsi="仿宋" w:cs="仿宋"/>
          <w:color w:val="auto"/>
          <w:spacing w:val="5"/>
          <w:sz w:val="32"/>
          <w:szCs w:val="32"/>
          <w:lang w:eastAsia="zh-CN"/>
        </w:rPr>
        <w:t>（</w:t>
      </w:r>
      <w:r>
        <w:rPr>
          <w:rFonts w:hint="eastAsia" w:cs="仿宋"/>
          <w:color w:val="auto"/>
          <w:spacing w:val="5"/>
          <w:sz w:val="32"/>
          <w:szCs w:val="32"/>
          <w:lang w:val="en-US" w:eastAsia="zh-CN"/>
        </w:rPr>
        <w:t>三</w:t>
      </w:r>
      <w:r>
        <w:rPr>
          <w:rFonts w:hint="eastAsia" w:ascii="仿宋" w:hAnsi="仿宋" w:eastAsia="仿宋" w:cs="仿宋"/>
          <w:color w:val="auto"/>
          <w:spacing w:val="0"/>
          <w:sz w:val="32"/>
          <w:szCs w:val="32"/>
          <w:lang w:eastAsia="zh-CN"/>
        </w:rPr>
        <w:t>）申请人近</w:t>
      </w:r>
      <w:r>
        <w:rPr>
          <w:rFonts w:hint="eastAsia" w:ascii="Times New Roman" w:hAnsi="Times New Roman" w:eastAsia="仿宋" w:cs="Times New Roman"/>
          <w:color w:val="auto"/>
          <w:spacing w:val="0"/>
          <w:sz w:val="32"/>
          <w:szCs w:val="32"/>
          <w:lang w:val="en-US" w:eastAsia="zh-CN"/>
        </w:rPr>
        <w:t>4</w:t>
      </w:r>
      <w:r>
        <w:rPr>
          <w:rFonts w:hint="eastAsia" w:ascii="仿宋" w:hAnsi="仿宋" w:eastAsia="仿宋" w:cs="仿宋"/>
          <w:color w:val="auto"/>
          <w:spacing w:val="0"/>
          <w:sz w:val="32"/>
          <w:szCs w:val="32"/>
          <w:lang w:eastAsia="zh-CN"/>
        </w:rPr>
        <w:t>年获得以下成果之一：</w:t>
      </w:r>
    </w:p>
    <w:p w14:paraId="23D66AA5">
      <w:pPr>
        <w:pStyle w:val="3"/>
        <w:numPr>
          <w:ilvl w:val="0"/>
          <w:numId w:val="0"/>
        </w:numPr>
        <w:tabs>
          <w:tab w:val="left" w:pos="0"/>
        </w:tabs>
        <w:autoSpaceDE/>
        <w:autoSpaceDN/>
        <w:spacing w:line="560" w:lineRule="exact"/>
        <w:ind w:firstLine="640" w:firstLineChars="200"/>
        <w:rPr>
          <w:rFonts w:hint="eastAsia" w:ascii="仿宋" w:hAnsi="仿宋" w:eastAsia="仿宋" w:cs="仿宋"/>
          <w:color w:val="auto"/>
          <w:spacing w:val="0"/>
          <w:sz w:val="32"/>
          <w:szCs w:val="32"/>
          <w:lang w:eastAsia="zh-CN" w:bidi="ar"/>
        </w:rPr>
      </w:pPr>
      <w:r>
        <w:rPr>
          <w:rFonts w:hint="eastAsia" w:cs="仿宋"/>
          <w:color w:val="auto"/>
          <w:spacing w:val="0"/>
          <w:sz w:val="32"/>
          <w:szCs w:val="32"/>
          <w:lang w:val="en-US" w:eastAsia="zh-CN" w:bidi="ar"/>
        </w:rPr>
        <w:t>1.</w:t>
      </w:r>
      <w:r>
        <w:rPr>
          <w:rFonts w:hint="eastAsia" w:ascii="仿宋" w:hAnsi="仿宋" w:eastAsia="仿宋" w:cs="仿宋"/>
          <w:color w:val="auto"/>
          <w:spacing w:val="0"/>
          <w:sz w:val="32"/>
          <w:szCs w:val="32"/>
          <w:lang w:eastAsia="zh-CN" w:bidi="ar"/>
        </w:rPr>
        <w:t>发表</w:t>
      </w:r>
      <w:r>
        <w:rPr>
          <w:rFonts w:hint="eastAsia" w:ascii="Times New Roman" w:hAnsi="Times New Roman" w:eastAsia="仿宋" w:cs="Times New Roman"/>
          <w:color w:val="auto"/>
          <w:spacing w:val="0"/>
          <w:sz w:val="32"/>
          <w:szCs w:val="32"/>
          <w:lang w:eastAsia="zh-CN" w:bidi="ar-SA"/>
        </w:rPr>
        <w:t>1</w:t>
      </w:r>
      <w:r>
        <w:rPr>
          <w:rFonts w:hint="eastAsia" w:ascii="仿宋" w:hAnsi="仿宋" w:eastAsia="仿宋" w:cs="仿宋"/>
          <w:color w:val="auto"/>
          <w:spacing w:val="0"/>
          <w:sz w:val="32"/>
          <w:szCs w:val="32"/>
          <w:lang w:eastAsia="zh-CN" w:bidi="ar"/>
        </w:rPr>
        <w:t>篇</w:t>
      </w:r>
      <w:r>
        <w:rPr>
          <w:rFonts w:hint="eastAsia" w:ascii="Times New Roman" w:hAnsi="Times New Roman" w:eastAsia="仿宋" w:cs="Times New Roman"/>
          <w:color w:val="auto"/>
          <w:spacing w:val="0"/>
          <w:sz w:val="32"/>
          <w:szCs w:val="32"/>
          <w:lang w:eastAsia="zh-CN" w:bidi="ar-SA"/>
        </w:rPr>
        <w:t>A类</w:t>
      </w:r>
      <w:r>
        <w:rPr>
          <w:rFonts w:hint="eastAsia" w:ascii="仿宋" w:hAnsi="仿宋" w:eastAsia="仿宋" w:cs="仿宋"/>
          <w:color w:val="auto"/>
          <w:spacing w:val="0"/>
          <w:sz w:val="32"/>
          <w:szCs w:val="32"/>
          <w:lang w:eastAsia="zh-CN" w:bidi="ar"/>
        </w:rPr>
        <w:t>以上论文或</w:t>
      </w:r>
      <w:r>
        <w:rPr>
          <w:rFonts w:hint="eastAsia" w:ascii="Times New Roman" w:hAnsi="Times New Roman" w:eastAsia="仿宋" w:cs="Times New Roman"/>
          <w:color w:val="auto"/>
          <w:spacing w:val="0"/>
          <w:sz w:val="32"/>
          <w:szCs w:val="32"/>
          <w:lang w:eastAsia="zh-CN" w:bidi="ar-SA"/>
        </w:rPr>
        <w:t>2</w:t>
      </w:r>
      <w:r>
        <w:rPr>
          <w:rFonts w:hint="eastAsia" w:ascii="仿宋" w:hAnsi="仿宋" w:eastAsia="仿宋" w:cs="仿宋"/>
          <w:color w:val="auto"/>
          <w:spacing w:val="0"/>
          <w:sz w:val="32"/>
          <w:szCs w:val="32"/>
          <w:lang w:eastAsia="zh-CN" w:bidi="ar"/>
        </w:rPr>
        <w:t>篇以上</w:t>
      </w:r>
      <w:r>
        <w:rPr>
          <w:rFonts w:hint="eastAsia" w:ascii="Times New Roman" w:hAnsi="Times New Roman" w:eastAsia="仿宋" w:cs="Times New Roman"/>
          <w:color w:val="auto"/>
          <w:spacing w:val="0"/>
          <w:sz w:val="32"/>
          <w:szCs w:val="32"/>
          <w:lang w:eastAsia="zh-CN" w:bidi="ar-SA"/>
        </w:rPr>
        <w:t>B</w:t>
      </w:r>
      <w:r>
        <w:rPr>
          <w:rFonts w:hint="eastAsia" w:ascii="仿宋" w:hAnsi="仿宋" w:eastAsia="仿宋" w:cs="仿宋"/>
          <w:color w:val="auto"/>
          <w:spacing w:val="0"/>
          <w:sz w:val="32"/>
          <w:szCs w:val="32"/>
          <w:lang w:eastAsia="zh-CN" w:bidi="ar"/>
        </w:rPr>
        <w:t>类论文；</w:t>
      </w:r>
    </w:p>
    <w:p w14:paraId="46FE836E">
      <w:pPr>
        <w:pStyle w:val="3"/>
        <w:numPr>
          <w:ilvl w:val="0"/>
          <w:numId w:val="0"/>
        </w:numPr>
        <w:tabs>
          <w:tab w:val="left" w:pos="0"/>
        </w:tabs>
        <w:autoSpaceDE/>
        <w:autoSpaceDN/>
        <w:spacing w:line="560" w:lineRule="exact"/>
        <w:ind w:firstLine="640" w:firstLineChars="200"/>
        <w:rPr>
          <w:rFonts w:hint="eastAsia" w:ascii="仿宋" w:hAnsi="仿宋" w:eastAsia="仿宋" w:cs="仿宋"/>
          <w:color w:val="auto"/>
          <w:spacing w:val="0"/>
          <w:sz w:val="32"/>
          <w:szCs w:val="32"/>
          <w:highlight w:val="none"/>
          <w:lang w:eastAsia="zh-CN" w:bidi="ar"/>
        </w:rPr>
      </w:pPr>
      <w:r>
        <w:rPr>
          <w:rFonts w:hint="eastAsia" w:cs="仿宋"/>
          <w:color w:val="auto"/>
          <w:spacing w:val="0"/>
          <w:sz w:val="32"/>
          <w:szCs w:val="32"/>
          <w:lang w:val="en-US" w:eastAsia="zh-CN" w:bidi="ar"/>
        </w:rPr>
        <w:t>2.</w:t>
      </w:r>
      <w:r>
        <w:rPr>
          <w:rFonts w:hint="eastAsia" w:ascii="仿宋" w:hAnsi="仿宋" w:eastAsia="仿宋" w:cs="仿宋"/>
          <w:color w:val="auto"/>
          <w:spacing w:val="0"/>
          <w:sz w:val="32"/>
          <w:szCs w:val="32"/>
          <w:lang w:eastAsia="zh-CN" w:bidi="ar"/>
        </w:rPr>
        <w:t>获</w:t>
      </w:r>
      <w:r>
        <w:rPr>
          <w:rFonts w:hint="eastAsia" w:ascii="Times New Roman" w:hAnsi="Times New Roman" w:cs="Times New Roman"/>
          <w:color w:val="auto"/>
          <w:spacing w:val="0"/>
          <w:sz w:val="32"/>
          <w:szCs w:val="32"/>
          <w:lang w:val="en-US" w:eastAsia="zh-CN" w:bidi="ar-SA"/>
        </w:rPr>
        <w:t>T2</w:t>
      </w:r>
      <w:r>
        <w:rPr>
          <w:rFonts w:hint="eastAsia" w:ascii="仿宋" w:hAnsi="仿宋" w:eastAsia="仿宋" w:cs="仿宋"/>
          <w:color w:val="auto"/>
          <w:spacing w:val="0"/>
          <w:sz w:val="32"/>
          <w:szCs w:val="32"/>
          <w:highlight w:val="none"/>
          <w:lang w:eastAsia="zh-CN" w:bidi="ar"/>
        </w:rPr>
        <w:t>类科技奖励前</w:t>
      </w:r>
      <w:r>
        <w:rPr>
          <w:rFonts w:hint="eastAsia" w:ascii="Times New Roman" w:hAnsi="Times New Roman" w:cs="Times New Roman"/>
          <w:color w:val="auto"/>
          <w:spacing w:val="0"/>
          <w:sz w:val="32"/>
          <w:szCs w:val="32"/>
          <w:lang w:val="en-US" w:eastAsia="zh-CN" w:bidi="ar-SA"/>
        </w:rPr>
        <w:t>5</w:t>
      </w:r>
      <w:r>
        <w:rPr>
          <w:rFonts w:hint="eastAsia" w:ascii="仿宋" w:hAnsi="仿宋" w:eastAsia="仿宋" w:cs="仿宋"/>
          <w:color w:val="auto"/>
          <w:spacing w:val="0"/>
          <w:sz w:val="32"/>
          <w:szCs w:val="32"/>
          <w:highlight w:val="none"/>
          <w:lang w:eastAsia="zh-CN" w:bidi="ar"/>
        </w:rPr>
        <w:t>名，或</w:t>
      </w:r>
      <w:r>
        <w:rPr>
          <w:rFonts w:hint="eastAsia" w:ascii="Times New Roman" w:hAnsi="Times New Roman" w:cs="Times New Roman"/>
          <w:color w:val="auto"/>
          <w:spacing w:val="0"/>
          <w:sz w:val="32"/>
          <w:szCs w:val="32"/>
          <w:lang w:val="en-US" w:eastAsia="zh-CN" w:bidi="ar-SA"/>
        </w:rPr>
        <w:t>A</w:t>
      </w:r>
      <w:r>
        <w:rPr>
          <w:rFonts w:hint="eastAsia" w:ascii="仿宋" w:hAnsi="仿宋" w:eastAsia="仿宋" w:cs="仿宋"/>
          <w:color w:val="auto"/>
          <w:spacing w:val="0"/>
          <w:sz w:val="32"/>
          <w:szCs w:val="32"/>
          <w:highlight w:val="none"/>
          <w:lang w:eastAsia="zh-CN" w:bidi="ar"/>
        </w:rPr>
        <w:t>类科技奖励</w:t>
      </w:r>
      <w:r>
        <w:rPr>
          <w:rFonts w:hint="eastAsia" w:cs="仿宋"/>
          <w:color w:val="auto"/>
          <w:spacing w:val="0"/>
          <w:sz w:val="32"/>
          <w:szCs w:val="32"/>
          <w:highlight w:val="none"/>
          <w:lang w:val="en-US" w:eastAsia="zh-CN" w:bidi="ar"/>
        </w:rPr>
        <w:t>前</w:t>
      </w:r>
      <w:r>
        <w:rPr>
          <w:rFonts w:hint="eastAsia" w:ascii="Times New Roman" w:hAnsi="Times New Roman" w:cs="Times New Roman"/>
          <w:color w:val="auto"/>
          <w:spacing w:val="0"/>
          <w:sz w:val="32"/>
          <w:szCs w:val="32"/>
          <w:lang w:val="en-US" w:eastAsia="zh-CN" w:bidi="ar-SA"/>
        </w:rPr>
        <w:t>3</w:t>
      </w:r>
      <w:r>
        <w:rPr>
          <w:rFonts w:hint="eastAsia" w:cs="仿宋"/>
          <w:color w:val="auto"/>
          <w:spacing w:val="0"/>
          <w:sz w:val="32"/>
          <w:szCs w:val="32"/>
          <w:highlight w:val="none"/>
          <w:lang w:val="en-US" w:eastAsia="zh-CN" w:bidi="ar"/>
        </w:rPr>
        <w:t>名，或主持</w:t>
      </w:r>
      <w:r>
        <w:rPr>
          <w:rFonts w:hint="eastAsia" w:ascii="Times New Roman" w:hAnsi="Times New Roman" w:cs="Times New Roman"/>
          <w:color w:val="auto"/>
          <w:spacing w:val="0"/>
          <w:sz w:val="32"/>
          <w:szCs w:val="32"/>
          <w:lang w:val="en-US" w:eastAsia="zh-CN" w:bidi="ar-SA"/>
        </w:rPr>
        <w:t>B</w:t>
      </w:r>
      <w:r>
        <w:rPr>
          <w:rFonts w:hint="eastAsia" w:cs="仿宋"/>
          <w:color w:val="auto"/>
          <w:spacing w:val="0"/>
          <w:sz w:val="32"/>
          <w:szCs w:val="32"/>
          <w:highlight w:val="none"/>
          <w:lang w:val="en-US" w:eastAsia="zh-CN" w:bidi="ar"/>
        </w:rPr>
        <w:t>类科技奖励</w:t>
      </w:r>
      <w:r>
        <w:rPr>
          <w:rFonts w:hint="eastAsia" w:ascii="仿宋" w:hAnsi="仿宋" w:eastAsia="仿宋" w:cs="仿宋"/>
          <w:color w:val="auto"/>
          <w:spacing w:val="0"/>
          <w:sz w:val="32"/>
          <w:szCs w:val="32"/>
          <w:highlight w:val="none"/>
          <w:lang w:eastAsia="zh-CN" w:bidi="ar"/>
        </w:rPr>
        <w:t>；</w:t>
      </w:r>
    </w:p>
    <w:p w14:paraId="026FC946">
      <w:pPr>
        <w:pStyle w:val="3"/>
        <w:numPr>
          <w:ilvl w:val="0"/>
          <w:numId w:val="0"/>
        </w:numPr>
        <w:tabs>
          <w:tab w:val="left" w:pos="0"/>
        </w:tabs>
        <w:autoSpaceDE/>
        <w:autoSpaceDN/>
        <w:spacing w:line="560" w:lineRule="exact"/>
        <w:ind w:firstLine="640" w:firstLineChars="200"/>
        <w:rPr>
          <w:rFonts w:hint="eastAsia" w:ascii="仿宋" w:hAnsi="仿宋" w:eastAsia="仿宋" w:cs="仿宋"/>
          <w:color w:val="auto"/>
          <w:spacing w:val="0"/>
          <w:sz w:val="32"/>
          <w:szCs w:val="32"/>
          <w:lang w:eastAsia="zh-CN" w:bidi="ar"/>
        </w:rPr>
      </w:pPr>
      <w:r>
        <w:rPr>
          <w:rFonts w:hint="eastAsia"/>
          <w:color w:val="auto"/>
          <w:sz w:val="32"/>
          <w:szCs w:val="32"/>
          <w:lang w:val="en-US" w:eastAsia="zh-CN" w:bidi="ar"/>
        </w:rPr>
        <w:t>3.</w:t>
      </w:r>
      <w:r>
        <w:rPr>
          <w:rFonts w:hint="eastAsia"/>
          <w:color w:val="auto"/>
          <w:sz w:val="32"/>
          <w:szCs w:val="32"/>
          <w:lang w:eastAsia="zh-CN" w:bidi="ar"/>
        </w:rPr>
        <w:t>以排名第一获知识产权或成果转化</w:t>
      </w:r>
      <w:r>
        <w:rPr>
          <w:rFonts w:hint="eastAsia" w:ascii="Times New Roman" w:hAnsi="Times New Roman" w:cs="Times New Roman"/>
          <w:color w:val="auto"/>
          <w:sz w:val="32"/>
          <w:szCs w:val="32"/>
          <w:lang w:eastAsia="zh-CN" w:bidi="ar-SA"/>
        </w:rPr>
        <w:t>1</w:t>
      </w:r>
      <w:r>
        <w:rPr>
          <w:rFonts w:hint="eastAsia"/>
          <w:color w:val="auto"/>
          <w:sz w:val="32"/>
          <w:szCs w:val="32"/>
          <w:lang w:eastAsia="zh-CN" w:bidi="ar"/>
        </w:rPr>
        <w:t>项，包括</w:t>
      </w:r>
      <w:r>
        <w:rPr>
          <w:rFonts w:hint="eastAsia" w:ascii="Times New Roman" w:hAnsi="Times New Roman" w:cs="Times New Roman"/>
          <w:color w:val="auto"/>
          <w:sz w:val="32"/>
          <w:szCs w:val="32"/>
          <w:lang w:eastAsia="zh-CN" w:bidi="ar-SA"/>
        </w:rPr>
        <w:t>T2</w:t>
      </w:r>
      <w:r>
        <w:rPr>
          <w:rFonts w:hint="eastAsia"/>
          <w:color w:val="auto"/>
          <w:sz w:val="32"/>
          <w:szCs w:val="32"/>
          <w:lang w:eastAsia="zh-CN" w:bidi="ar"/>
        </w:rPr>
        <w:t>类以上知识产权、</w:t>
      </w:r>
      <w:r>
        <w:rPr>
          <w:rFonts w:hint="eastAsia" w:ascii="Times New Roman" w:hAnsi="Times New Roman" w:cs="Times New Roman"/>
          <w:color w:val="auto"/>
          <w:sz w:val="32"/>
          <w:szCs w:val="32"/>
          <w:lang w:eastAsia="zh-CN" w:bidi="ar-SA"/>
        </w:rPr>
        <w:t>T2</w:t>
      </w:r>
      <w:r>
        <w:rPr>
          <w:rFonts w:hint="eastAsia"/>
          <w:color w:val="auto"/>
          <w:sz w:val="32"/>
          <w:szCs w:val="32"/>
          <w:lang w:eastAsia="zh-CN" w:bidi="ar"/>
        </w:rPr>
        <w:t>类以上科技成果转化、三类新兽药、国家授权植物新品种权、省级审定（认定）畜禽新品种或水产新品种、省部级审定（认定）农作物新品种。</w:t>
      </w:r>
    </w:p>
    <w:p w14:paraId="096A6B77">
      <w:pPr>
        <w:pStyle w:val="3"/>
        <w:tabs>
          <w:tab w:val="left" w:pos="0"/>
        </w:tabs>
        <w:spacing w:line="560" w:lineRule="exact"/>
        <w:ind w:firstLine="643" w:firstLineChars="200"/>
        <w:rPr>
          <w:rFonts w:ascii="Times New Roman" w:hAnsi="Times New Roman" w:cs="Times New Roman"/>
          <w:color w:val="auto"/>
          <w:sz w:val="32"/>
          <w:szCs w:val="32"/>
        </w:rPr>
      </w:pPr>
      <w:r>
        <w:rPr>
          <w:rFonts w:ascii="Times New Roman" w:hAnsi="Times New Roman" w:cs="Times New Roman"/>
          <w:b/>
          <w:bCs/>
          <w:color w:val="auto"/>
          <w:sz w:val="32"/>
          <w:szCs w:val="32"/>
        </w:rPr>
        <w:t>第</w:t>
      </w:r>
      <w:r>
        <w:rPr>
          <w:rFonts w:hint="eastAsia" w:ascii="Times New Roman" w:hAnsi="Times New Roman" w:cs="Times New Roman"/>
          <w:b/>
          <w:bCs/>
          <w:color w:val="auto"/>
          <w:sz w:val="32"/>
          <w:szCs w:val="32"/>
          <w:lang w:val="en-US" w:eastAsia="zh-CN"/>
        </w:rPr>
        <w:t>八</w:t>
      </w:r>
      <w:r>
        <w:rPr>
          <w:rFonts w:ascii="Times New Roman" w:hAnsi="Times New Roman" w:cs="Times New Roman"/>
          <w:b/>
          <w:bCs/>
          <w:color w:val="auto"/>
          <w:sz w:val="32"/>
          <w:szCs w:val="32"/>
        </w:rPr>
        <w:t>条</w:t>
      </w:r>
      <w:r>
        <w:rPr>
          <w:rFonts w:ascii="Times New Roman" w:hAnsi="Times New Roman" w:cs="Times New Roman"/>
          <w:color w:val="auto"/>
          <w:sz w:val="32"/>
          <w:szCs w:val="32"/>
        </w:rPr>
        <w:t xml:space="preserve">  申请专业学位硕士生导师岗位资格和招生基本资格的要求：</w:t>
      </w:r>
    </w:p>
    <w:p w14:paraId="79D02BFE">
      <w:pPr>
        <w:numPr>
          <w:ilvl w:val="255"/>
          <w:numId w:val="0"/>
        </w:numPr>
        <w:spacing w:line="560" w:lineRule="exact"/>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拥有充足的科研经费，能够满足专业学位硕士生培养需要。</w:t>
      </w:r>
      <w:r>
        <w:rPr>
          <w:rFonts w:ascii="Times New Roman" w:hAnsi="Times New Roman" w:eastAsia="仿宋" w:cs="Times New Roman"/>
          <w:color w:val="auto"/>
          <w:sz w:val="32"/>
          <w:szCs w:val="32"/>
        </w:rPr>
        <w:t>有一线科研实践的经历和经验，有产学研合作项目或成果，</w:t>
      </w:r>
      <w:r>
        <w:rPr>
          <w:rFonts w:hint="eastAsia" w:ascii="Times New Roman" w:hAnsi="Times New Roman" w:eastAsia="仿宋" w:cs="Times New Roman"/>
          <w:color w:val="auto"/>
          <w:sz w:val="32"/>
          <w:szCs w:val="32"/>
        </w:rPr>
        <w:t>应</w:t>
      </w:r>
      <w:r>
        <w:rPr>
          <w:rFonts w:ascii="Times New Roman" w:hAnsi="Times New Roman" w:eastAsia="仿宋" w:cs="Times New Roman"/>
          <w:color w:val="auto"/>
          <w:sz w:val="32"/>
          <w:szCs w:val="32"/>
        </w:rPr>
        <w:t>为所指导的研究生提供校外实践基地或平台。</w:t>
      </w:r>
    </w:p>
    <w:p w14:paraId="7B2B4D6C">
      <w:pPr>
        <w:pStyle w:val="3"/>
        <w:spacing w:line="560" w:lineRule="exact"/>
        <w:ind w:firstLine="640" w:firstLineChars="200"/>
        <w:rPr>
          <w:rFonts w:hint="eastAsia" w:ascii="Times New Roman" w:hAnsi="Times New Roman" w:cs="Times New Roman"/>
          <w:color w:val="auto"/>
          <w:sz w:val="32"/>
          <w:szCs w:val="32"/>
          <w:lang w:eastAsia="zh-CN"/>
        </w:rPr>
      </w:pPr>
      <w:r>
        <w:rPr>
          <w:rFonts w:hint="eastAsia" w:ascii="Times New Roman" w:hAnsi="Times New Roman" w:eastAsia="仿宋" w:cs="Times New Roman"/>
          <w:color w:val="auto"/>
          <w:kern w:val="0"/>
          <w:sz w:val="32"/>
          <w:szCs w:val="32"/>
          <w:lang w:eastAsia="zh-CN" w:bidi="ar"/>
        </w:rPr>
        <w:t>（一）科研项目。近</w:t>
      </w:r>
      <w:r>
        <w:rPr>
          <w:rFonts w:hint="eastAsia" w:ascii="Times New Roman" w:hAnsi="Times New Roman" w:cs="Times New Roman"/>
          <w:color w:val="auto"/>
          <w:kern w:val="2"/>
          <w:sz w:val="32"/>
          <w:szCs w:val="32"/>
          <w:lang w:val="en-US" w:eastAsia="zh-CN" w:bidi="ar-SA"/>
        </w:rPr>
        <w:t>4</w:t>
      </w:r>
      <w:r>
        <w:rPr>
          <w:rFonts w:hint="eastAsia" w:ascii="Times New Roman" w:hAnsi="Times New Roman" w:eastAsia="仿宋" w:cs="Times New Roman"/>
          <w:color w:val="auto"/>
          <w:kern w:val="0"/>
          <w:sz w:val="32"/>
          <w:szCs w:val="32"/>
          <w:lang w:eastAsia="zh-CN" w:bidi="ar"/>
        </w:rPr>
        <w:t>年主持至少</w:t>
      </w:r>
      <w:r>
        <w:rPr>
          <w:rFonts w:hint="eastAsia" w:ascii="Times New Roman" w:hAnsi="Times New Roman" w:eastAsia="仿宋" w:cs="Times New Roman"/>
          <w:color w:val="auto"/>
          <w:kern w:val="2"/>
          <w:sz w:val="32"/>
          <w:szCs w:val="32"/>
          <w:lang w:eastAsia="zh-CN" w:bidi="ar-SA"/>
        </w:rPr>
        <w:t>1</w:t>
      </w:r>
      <w:r>
        <w:rPr>
          <w:rFonts w:hint="eastAsia" w:ascii="Times New Roman" w:hAnsi="Times New Roman" w:eastAsia="仿宋" w:cs="Times New Roman"/>
          <w:color w:val="auto"/>
          <w:kern w:val="0"/>
          <w:sz w:val="32"/>
          <w:szCs w:val="32"/>
          <w:lang w:eastAsia="zh-CN" w:bidi="ar"/>
        </w:rPr>
        <w:t>项应用型科研课题。</w:t>
      </w:r>
    </w:p>
    <w:p w14:paraId="14FDE856">
      <w:pPr>
        <w:ind w:firstLine="640" w:firstLineChars="200"/>
        <w:rPr>
          <w:rFonts w:hint="eastAsia" w:ascii="Times New Roman" w:hAnsi="Times New Roman" w:eastAsia="仿宋" w:cs="Times New Roman"/>
          <w:color w:val="auto"/>
          <w:kern w:val="0"/>
          <w:sz w:val="32"/>
          <w:szCs w:val="32"/>
          <w:lang w:eastAsia="zh-CN" w:bidi="ar"/>
        </w:rPr>
      </w:pPr>
      <w:r>
        <w:rPr>
          <w:rFonts w:hint="eastAsia" w:ascii="Times New Roman" w:hAnsi="Times New Roman" w:eastAsia="仿宋" w:cs="Times New Roman"/>
          <w:color w:val="auto"/>
          <w:kern w:val="0"/>
          <w:sz w:val="32"/>
          <w:szCs w:val="32"/>
          <w:lang w:eastAsia="zh-CN" w:bidi="ar"/>
        </w:rPr>
        <w:t>（二）</w:t>
      </w:r>
      <w:r>
        <w:rPr>
          <w:rFonts w:hint="eastAsia" w:ascii="Times New Roman" w:hAnsi="Times New Roman" w:cs="Times New Roman"/>
          <w:color w:val="auto"/>
          <w:kern w:val="0"/>
          <w:sz w:val="32"/>
          <w:szCs w:val="32"/>
          <w:lang w:val="en-US" w:eastAsia="zh-CN" w:bidi="ar"/>
        </w:rPr>
        <w:t>科研经费。</w:t>
      </w:r>
      <w:r>
        <w:rPr>
          <w:rFonts w:hint="eastAsia" w:ascii="Times New Roman" w:hAnsi="Times New Roman" w:eastAsia="仿宋" w:cs="Times New Roman"/>
          <w:color w:val="auto"/>
          <w:kern w:val="0"/>
          <w:sz w:val="32"/>
          <w:szCs w:val="32"/>
          <w:lang w:eastAsia="zh-CN" w:bidi="ar"/>
        </w:rPr>
        <w:t>实际可支配经费</w:t>
      </w:r>
      <w:r>
        <w:rPr>
          <w:rFonts w:hint="eastAsia" w:ascii="Times New Roman" w:hAnsi="Times New Roman" w:eastAsia="仿宋" w:cs="Times New Roman"/>
          <w:color w:val="auto"/>
          <w:kern w:val="2"/>
          <w:sz w:val="32"/>
          <w:szCs w:val="32"/>
          <w:lang w:val="en-US" w:eastAsia="zh-CN" w:bidi="ar-SA"/>
        </w:rPr>
        <w:t>2</w:t>
      </w:r>
      <w:r>
        <w:rPr>
          <w:rFonts w:hint="eastAsia" w:ascii="Times New Roman" w:hAnsi="Times New Roman" w:eastAsia="仿宋" w:cs="Times New Roman"/>
          <w:color w:val="auto"/>
          <w:kern w:val="2"/>
          <w:sz w:val="32"/>
          <w:szCs w:val="32"/>
          <w:lang w:eastAsia="zh-CN" w:bidi="ar-SA"/>
        </w:rPr>
        <w:t>0</w:t>
      </w:r>
      <w:r>
        <w:rPr>
          <w:rFonts w:hint="eastAsia" w:ascii="Times New Roman" w:hAnsi="Times New Roman" w:eastAsia="仿宋" w:cs="Times New Roman"/>
          <w:color w:val="auto"/>
          <w:kern w:val="0"/>
          <w:sz w:val="32"/>
          <w:szCs w:val="32"/>
          <w:highlight w:val="none"/>
          <w:lang w:eastAsia="zh-CN" w:bidi="ar"/>
        </w:rPr>
        <w:t>万元</w:t>
      </w:r>
      <w:r>
        <w:rPr>
          <w:rFonts w:hint="eastAsia" w:ascii="Times New Roman" w:hAnsi="Times New Roman" w:eastAsia="仿宋" w:cs="Times New Roman"/>
          <w:color w:val="auto"/>
          <w:kern w:val="0"/>
          <w:sz w:val="32"/>
          <w:szCs w:val="32"/>
          <w:lang w:eastAsia="zh-CN" w:bidi="ar"/>
        </w:rPr>
        <w:t>以上</w:t>
      </w:r>
      <w:r>
        <w:rPr>
          <w:rFonts w:hint="eastAsia" w:ascii="Times New Roman" w:hAnsi="Times New Roman" w:eastAsia="仿宋" w:cs="Times New Roman"/>
          <w:color w:val="auto"/>
          <w:sz w:val="32"/>
          <w:szCs w:val="32"/>
        </w:rPr>
        <w:t>（</w:t>
      </w:r>
      <w:r>
        <w:rPr>
          <w:rFonts w:ascii="宋体" w:hAnsi="宋体" w:eastAsia="仿宋" w:cs="宋体"/>
          <w:color w:val="auto"/>
          <w:sz w:val="32"/>
          <w:szCs w:val="32"/>
        </w:rPr>
        <w:t>“</w:t>
      </w:r>
      <w:r>
        <w:rPr>
          <w:rFonts w:ascii="Times New Roman" w:hAnsi="Times New Roman" w:eastAsia="仿宋" w:cs="Times New Roman"/>
          <w:color w:val="auto"/>
          <w:sz w:val="32"/>
          <w:szCs w:val="32"/>
        </w:rPr>
        <w:t>实际可支配经费</w:t>
      </w:r>
      <w:r>
        <w:rPr>
          <w:rFonts w:ascii="宋体" w:hAnsi="宋体" w:eastAsia="仿宋" w:cs="宋体"/>
          <w:color w:val="auto"/>
          <w:sz w:val="32"/>
          <w:szCs w:val="32"/>
        </w:rPr>
        <w:t>”</w:t>
      </w:r>
      <w:r>
        <w:rPr>
          <w:rFonts w:hint="eastAsia" w:ascii="Times New Roman" w:hAnsi="Times New Roman" w:eastAsia="仿宋" w:cs="Times New Roman"/>
          <w:color w:val="auto"/>
          <w:sz w:val="32"/>
          <w:szCs w:val="32"/>
        </w:rPr>
        <w:t>指：</w:t>
      </w:r>
      <w:r>
        <w:rPr>
          <w:rFonts w:ascii="Times New Roman" w:hAnsi="Times New Roman" w:eastAsia="仿宋" w:cs="Times New Roman"/>
          <w:color w:val="auto"/>
          <w:sz w:val="32"/>
          <w:szCs w:val="32"/>
        </w:rPr>
        <w:t>申请人主持的科研项目在</w:t>
      </w:r>
      <w:r>
        <w:rPr>
          <w:rFonts w:hint="eastAsia" w:ascii="Times New Roman" w:hAnsi="Times New Roman" w:eastAsia="仿宋" w:cs="Times New Roman"/>
          <w:color w:val="auto"/>
          <w:sz w:val="32"/>
          <w:szCs w:val="32"/>
        </w:rPr>
        <w:t>所在单位财务部门账上</w:t>
      </w:r>
      <w:r>
        <w:rPr>
          <w:rFonts w:ascii="Times New Roman" w:hAnsi="Times New Roman" w:eastAsia="仿宋" w:cs="Times New Roman"/>
          <w:color w:val="auto"/>
          <w:sz w:val="32"/>
          <w:szCs w:val="32"/>
        </w:rPr>
        <w:t>的结余经费</w:t>
      </w:r>
      <w:r>
        <w:rPr>
          <w:rFonts w:hint="eastAsia"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lang w:eastAsia="zh-CN"/>
        </w:rPr>
        <w:t>。</w:t>
      </w:r>
    </w:p>
    <w:p w14:paraId="39474D52">
      <w:pPr>
        <w:pStyle w:val="3"/>
        <w:spacing w:line="560" w:lineRule="exact"/>
        <w:ind w:firstLine="640" w:firstLineChars="200"/>
        <w:rPr>
          <w:rFonts w:hint="eastAsia" w:ascii="Times New Roman" w:hAnsi="Times New Roman" w:cs="Times New Roman"/>
          <w:color w:val="auto"/>
          <w:sz w:val="32"/>
          <w:szCs w:val="32"/>
          <w:lang w:eastAsia="zh-CN"/>
        </w:rPr>
      </w:pPr>
      <w:r>
        <w:rPr>
          <w:rFonts w:hint="eastAsia" w:ascii="Times New Roman" w:hAnsi="Times New Roman" w:eastAsia="仿宋" w:cs="Times New Roman"/>
          <w:color w:val="auto"/>
          <w:kern w:val="0"/>
          <w:sz w:val="32"/>
          <w:szCs w:val="32"/>
          <w:lang w:eastAsia="zh-CN" w:bidi="ar"/>
        </w:rPr>
        <w:t>（三）申请人近</w:t>
      </w:r>
      <w:r>
        <w:rPr>
          <w:rFonts w:hint="eastAsia" w:ascii="Times New Roman" w:hAnsi="Times New Roman" w:cs="Times New Roman"/>
          <w:color w:val="auto"/>
          <w:kern w:val="2"/>
          <w:sz w:val="32"/>
          <w:szCs w:val="32"/>
          <w:lang w:val="en-US" w:eastAsia="zh-CN" w:bidi="ar-SA"/>
        </w:rPr>
        <w:t>4</w:t>
      </w:r>
      <w:r>
        <w:rPr>
          <w:rFonts w:hint="eastAsia" w:ascii="Times New Roman" w:hAnsi="Times New Roman" w:eastAsia="仿宋" w:cs="Times New Roman"/>
          <w:color w:val="auto"/>
          <w:kern w:val="0"/>
          <w:sz w:val="32"/>
          <w:szCs w:val="32"/>
          <w:lang w:eastAsia="zh-CN" w:bidi="ar"/>
        </w:rPr>
        <w:t>年获得以下成果之一：</w:t>
      </w:r>
    </w:p>
    <w:p w14:paraId="3ED8C743">
      <w:pPr>
        <w:pStyle w:val="3"/>
        <w:numPr>
          <w:ilvl w:val="0"/>
          <w:numId w:val="0"/>
        </w:numPr>
        <w:tabs>
          <w:tab w:val="left" w:pos="0"/>
        </w:tabs>
        <w:autoSpaceDE/>
        <w:autoSpaceDN/>
        <w:spacing w:line="560" w:lineRule="exact"/>
        <w:ind w:firstLine="640" w:firstLineChars="200"/>
        <w:rPr>
          <w:rFonts w:hint="eastAsia" w:ascii="仿宋" w:hAnsi="仿宋" w:eastAsia="仿宋" w:cs="仿宋"/>
          <w:color w:val="auto"/>
          <w:spacing w:val="0"/>
          <w:sz w:val="32"/>
          <w:szCs w:val="32"/>
          <w:lang w:eastAsia="zh-CN"/>
        </w:rPr>
      </w:pPr>
      <w:r>
        <w:rPr>
          <w:rFonts w:hint="eastAsia" w:cs="仿宋"/>
          <w:color w:val="auto"/>
          <w:spacing w:val="0"/>
          <w:sz w:val="32"/>
          <w:szCs w:val="32"/>
          <w:lang w:val="en-US" w:eastAsia="zh-CN"/>
        </w:rPr>
        <w:t>1.</w:t>
      </w:r>
      <w:r>
        <w:rPr>
          <w:rFonts w:hint="eastAsia" w:ascii="仿宋" w:hAnsi="仿宋" w:eastAsia="仿宋" w:cs="仿宋"/>
          <w:color w:val="auto"/>
          <w:spacing w:val="0"/>
          <w:sz w:val="32"/>
          <w:szCs w:val="32"/>
          <w:lang w:eastAsia="zh-CN"/>
        </w:rPr>
        <w:t>发表</w:t>
      </w:r>
      <w:r>
        <w:rPr>
          <w:rFonts w:hint="eastAsia" w:ascii="Times New Roman" w:hAnsi="Times New Roman" w:eastAsia="仿宋" w:cs="Times New Roman"/>
          <w:color w:val="auto"/>
          <w:spacing w:val="0"/>
          <w:sz w:val="32"/>
          <w:szCs w:val="32"/>
          <w:lang w:eastAsia="zh-CN"/>
        </w:rPr>
        <w:t>1</w:t>
      </w:r>
      <w:r>
        <w:rPr>
          <w:rFonts w:hint="eastAsia" w:ascii="仿宋" w:hAnsi="仿宋" w:eastAsia="仿宋" w:cs="仿宋"/>
          <w:color w:val="auto"/>
          <w:spacing w:val="0"/>
          <w:sz w:val="32"/>
          <w:szCs w:val="32"/>
          <w:lang w:eastAsia="zh-CN"/>
        </w:rPr>
        <w:t>篇</w:t>
      </w:r>
      <w:r>
        <w:rPr>
          <w:rFonts w:hint="eastAsia" w:ascii="Times New Roman" w:hAnsi="Times New Roman" w:eastAsia="仿宋" w:cs="Times New Roman"/>
          <w:color w:val="auto"/>
          <w:spacing w:val="0"/>
          <w:sz w:val="32"/>
          <w:szCs w:val="32"/>
          <w:lang w:val="en-US" w:eastAsia="zh-CN"/>
        </w:rPr>
        <w:t>B</w:t>
      </w:r>
      <w:r>
        <w:rPr>
          <w:rFonts w:hint="eastAsia" w:ascii="仿宋" w:hAnsi="仿宋" w:eastAsia="仿宋" w:cs="仿宋"/>
          <w:color w:val="auto"/>
          <w:spacing w:val="0"/>
          <w:sz w:val="32"/>
          <w:szCs w:val="32"/>
          <w:lang w:eastAsia="zh-CN"/>
        </w:rPr>
        <w:t>类以上论文或</w:t>
      </w:r>
      <w:r>
        <w:rPr>
          <w:rFonts w:hint="eastAsia" w:ascii="Times New Roman" w:hAnsi="Times New Roman" w:eastAsia="仿宋" w:cs="Times New Roman"/>
          <w:color w:val="auto"/>
          <w:spacing w:val="0"/>
          <w:sz w:val="32"/>
          <w:szCs w:val="32"/>
          <w:lang w:eastAsia="zh-CN"/>
        </w:rPr>
        <w:t>2</w:t>
      </w:r>
      <w:r>
        <w:rPr>
          <w:rFonts w:hint="eastAsia" w:ascii="仿宋" w:hAnsi="仿宋" w:eastAsia="仿宋" w:cs="仿宋"/>
          <w:color w:val="auto"/>
          <w:spacing w:val="0"/>
          <w:sz w:val="32"/>
          <w:szCs w:val="32"/>
          <w:lang w:eastAsia="zh-CN"/>
        </w:rPr>
        <w:t>篇以上</w:t>
      </w:r>
      <w:r>
        <w:rPr>
          <w:rFonts w:hint="eastAsia" w:ascii="Times New Roman" w:hAnsi="Times New Roman" w:eastAsia="仿宋" w:cs="Times New Roman"/>
          <w:color w:val="auto"/>
          <w:spacing w:val="0"/>
          <w:sz w:val="32"/>
          <w:szCs w:val="32"/>
          <w:lang w:val="en-US" w:eastAsia="zh-CN"/>
        </w:rPr>
        <w:t>C</w:t>
      </w:r>
      <w:r>
        <w:rPr>
          <w:rFonts w:hint="eastAsia" w:ascii="仿宋" w:hAnsi="仿宋" w:eastAsia="仿宋" w:cs="仿宋"/>
          <w:color w:val="auto"/>
          <w:spacing w:val="0"/>
          <w:sz w:val="32"/>
          <w:szCs w:val="32"/>
          <w:lang w:eastAsia="zh-CN"/>
        </w:rPr>
        <w:t>类论文；</w:t>
      </w:r>
    </w:p>
    <w:p w14:paraId="2A1B5CC0">
      <w:pPr>
        <w:pStyle w:val="3"/>
        <w:numPr>
          <w:ilvl w:val="0"/>
          <w:numId w:val="0"/>
        </w:numPr>
        <w:tabs>
          <w:tab w:val="left" w:pos="0"/>
        </w:tabs>
        <w:autoSpaceDE/>
        <w:autoSpaceDN/>
        <w:spacing w:line="560" w:lineRule="exact"/>
        <w:ind w:firstLine="640" w:firstLineChars="200"/>
        <w:rPr>
          <w:rFonts w:hint="eastAsia" w:ascii="仿宋" w:hAnsi="仿宋" w:eastAsia="仿宋" w:cs="仿宋"/>
          <w:color w:val="auto"/>
          <w:spacing w:val="0"/>
          <w:sz w:val="32"/>
          <w:szCs w:val="32"/>
          <w:highlight w:val="none"/>
          <w:lang w:eastAsia="zh-CN"/>
        </w:rPr>
      </w:pPr>
      <w:r>
        <w:rPr>
          <w:rFonts w:hint="eastAsia" w:cs="仿宋"/>
          <w:color w:val="auto"/>
          <w:spacing w:val="0"/>
          <w:sz w:val="32"/>
          <w:szCs w:val="32"/>
          <w:lang w:val="en-US" w:eastAsia="zh-CN" w:bidi="ar"/>
        </w:rPr>
        <w:t>2.</w:t>
      </w:r>
      <w:r>
        <w:rPr>
          <w:rFonts w:hint="eastAsia" w:ascii="仿宋" w:hAnsi="仿宋" w:eastAsia="仿宋" w:cs="仿宋"/>
          <w:color w:val="auto"/>
          <w:spacing w:val="0"/>
          <w:sz w:val="32"/>
          <w:szCs w:val="32"/>
          <w:lang w:eastAsia="zh-CN" w:bidi="ar"/>
        </w:rPr>
        <w:t>获</w:t>
      </w:r>
      <w:r>
        <w:rPr>
          <w:rFonts w:hint="eastAsia" w:ascii="Times New Roman" w:hAnsi="Times New Roman" w:cs="Times New Roman"/>
          <w:color w:val="auto"/>
          <w:spacing w:val="0"/>
          <w:sz w:val="32"/>
          <w:szCs w:val="32"/>
          <w:lang w:val="en-US" w:eastAsia="zh-CN" w:bidi="ar-SA"/>
        </w:rPr>
        <w:t>T2</w:t>
      </w:r>
      <w:r>
        <w:rPr>
          <w:rFonts w:hint="eastAsia" w:ascii="仿宋" w:hAnsi="仿宋" w:eastAsia="仿宋" w:cs="仿宋"/>
          <w:color w:val="auto"/>
          <w:spacing w:val="0"/>
          <w:sz w:val="32"/>
          <w:szCs w:val="32"/>
          <w:highlight w:val="none"/>
          <w:lang w:eastAsia="zh-CN" w:bidi="ar"/>
        </w:rPr>
        <w:t>类科技奖励前</w:t>
      </w:r>
      <w:r>
        <w:rPr>
          <w:rFonts w:hint="eastAsia" w:ascii="Times New Roman" w:hAnsi="Times New Roman" w:cs="Times New Roman"/>
          <w:color w:val="auto"/>
          <w:spacing w:val="0"/>
          <w:sz w:val="32"/>
          <w:szCs w:val="32"/>
          <w:lang w:val="en-US" w:eastAsia="zh-CN" w:bidi="ar-SA"/>
        </w:rPr>
        <w:t>5</w:t>
      </w:r>
      <w:r>
        <w:rPr>
          <w:rFonts w:hint="eastAsia" w:ascii="仿宋" w:hAnsi="仿宋" w:eastAsia="仿宋" w:cs="仿宋"/>
          <w:color w:val="auto"/>
          <w:spacing w:val="0"/>
          <w:sz w:val="32"/>
          <w:szCs w:val="32"/>
          <w:highlight w:val="none"/>
          <w:lang w:eastAsia="zh-CN" w:bidi="ar"/>
        </w:rPr>
        <w:t>名，或</w:t>
      </w:r>
      <w:r>
        <w:rPr>
          <w:rFonts w:hint="eastAsia" w:ascii="Times New Roman" w:hAnsi="Times New Roman" w:cs="Times New Roman"/>
          <w:color w:val="auto"/>
          <w:spacing w:val="0"/>
          <w:sz w:val="32"/>
          <w:szCs w:val="32"/>
          <w:lang w:val="en-US" w:eastAsia="zh-CN" w:bidi="ar-SA"/>
        </w:rPr>
        <w:t>A</w:t>
      </w:r>
      <w:r>
        <w:rPr>
          <w:rFonts w:hint="eastAsia" w:ascii="仿宋" w:hAnsi="仿宋" w:eastAsia="仿宋" w:cs="仿宋"/>
          <w:color w:val="auto"/>
          <w:spacing w:val="0"/>
          <w:sz w:val="32"/>
          <w:szCs w:val="32"/>
          <w:highlight w:val="none"/>
          <w:lang w:eastAsia="zh-CN" w:bidi="ar"/>
        </w:rPr>
        <w:t>类科技奖励</w:t>
      </w:r>
      <w:r>
        <w:rPr>
          <w:rFonts w:hint="eastAsia" w:cs="仿宋"/>
          <w:color w:val="auto"/>
          <w:spacing w:val="0"/>
          <w:sz w:val="32"/>
          <w:szCs w:val="32"/>
          <w:highlight w:val="none"/>
          <w:lang w:val="en-US" w:eastAsia="zh-CN" w:bidi="ar"/>
        </w:rPr>
        <w:t>前</w:t>
      </w:r>
      <w:r>
        <w:rPr>
          <w:rFonts w:hint="eastAsia" w:ascii="Times New Roman" w:hAnsi="Times New Roman" w:cs="Times New Roman"/>
          <w:color w:val="auto"/>
          <w:spacing w:val="0"/>
          <w:sz w:val="32"/>
          <w:szCs w:val="32"/>
          <w:lang w:val="en-US" w:eastAsia="zh-CN" w:bidi="ar-SA"/>
        </w:rPr>
        <w:t>3</w:t>
      </w:r>
      <w:r>
        <w:rPr>
          <w:rFonts w:hint="eastAsia" w:cs="仿宋"/>
          <w:color w:val="auto"/>
          <w:spacing w:val="0"/>
          <w:sz w:val="32"/>
          <w:szCs w:val="32"/>
          <w:highlight w:val="none"/>
          <w:lang w:val="en-US" w:eastAsia="zh-CN" w:bidi="ar"/>
        </w:rPr>
        <w:t>名，或主持</w:t>
      </w:r>
      <w:r>
        <w:rPr>
          <w:rFonts w:hint="eastAsia" w:ascii="Times New Roman" w:hAnsi="Times New Roman" w:cs="Times New Roman"/>
          <w:color w:val="auto"/>
          <w:spacing w:val="0"/>
          <w:sz w:val="32"/>
          <w:szCs w:val="32"/>
          <w:lang w:val="en-US" w:eastAsia="zh-CN" w:bidi="ar-SA"/>
        </w:rPr>
        <w:t>B</w:t>
      </w:r>
      <w:r>
        <w:rPr>
          <w:rFonts w:hint="eastAsia" w:cs="仿宋"/>
          <w:color w:val="auto"/>
          <w:spacing w:val="0"/>
          <w:sz w:val="32"/>
          <w:szCs w:val="32"/>
          <w:highlight w:val="none"/>
          <w:lang w:val="en-US" w:eastAsia="zh-CN" w:bidi="ar"/>
        </w:rPr>
        <w:t>类科技奖励</w:t>
      </w:r>
      <w:r>
        <w:rPr>
          <w:rFonts w:hint="eastAsia" w:ascii="仿宋" w:hAnsi="仿宋" w:eastAsia="仿宋" w:cs="仿宋"/>
          <w:color w:val="auto"/>
          <w:spacing w:val="0"/>
          <w:sz w:val="32"/>
          <w:szCs w:val="32"/>
          <w:highlight w:val="none"/>
          <w:lang w:eastAsia="zh-CN" w:bidi="ar"/>
        </w:rPr>
        <w:t>；</w:t>
      </w:r>
    </w:p>
    <w:p w14:paraId="3D4E6E63">
      <w:pPr>
        <w:pStyle w:val="3"/>
        <w:numPr>
          <w:ilvl w:val="0"/>
          <w:numId w:val="0"/>
        </w:numPr>
        <w:tabs>
          <w:tab w:val="left" w:pos="0"/>
        </w:tabs>
        <w:autoSpaceDE/>
        <w:autoSpaceDN/>
        <w:spacing w:line="560" w:lineRule="exact"/>
        <w:ind w:firstLine="640" w:firstLineChars="200"/>
        <w:rPr>
          <w:rFonts w:hint="eastAsia"/>
          <w:color w:val="auto"/>
          <w:sz w:val="32"/>
          <w:szCs w:val="32"/>
          <w:lang w:eastAsia="zh-CN"/>
        </w:rPr>
      </w:pPr>
      <w:r>
        <w:rPr>
          <w:rFonts w:hint="eastAsia"/>
          <w:color w:val="auto"/>
          <w:sz w:val="32"/>
          <w:szCs w:val="32"/>
          <w:lang w:val="en-US" w:eastAsia="zh-CN"/>
        </w:rPr>
        <w:t>3.</w:t>
      </w:r>
      <w:r>
        <w:rPr>
          <w:rFonts w:hint="eastAsia"/>
          <w:color w:val="auto"/>
          <w:sz w:val="32"/>
          <w:szCs w:val="32"/>
          <w:lang w:eastAsia="zh-CN"/>
        </w:rPr>
        <w:t>以排名第一获</w:t>
      </w:r>
      <w:r>
        <w:rPr>
          <w:rFonts w:hint="eastAsia" w:ascii="Times New Roman" w:hAnsi="Times New Roman" w:cs="Times New Roman"/>
          <w:color w:val="auto"/>
          <w:sz w:val="32"/>
          <w:szCs w:val="32"/>
          <w:lang w:val="en-US" w:eastAsia="zh-CN"/>
        </w:rPr>
        <w:t>B</w:t>
      </w:r>
      <w:r>
        <w:rPr>
          <w:rFonts w:hint="eastAsia"/>
          <w:color w:val="auto"/>
          <w:sz w:val="32"/>
          <w:szCs w:val="32"/>
          <w:lang w:eastAsia="zh-CN"/>
        </w:rPr>
        <w:t>类</w:t>
      </w:r>
      <w:r>
        <w:rPr>
          <w:rFonts w:hint="eastAsia"/>
          <w:color w:val="auto"/>
          <w:sz w:val="32"/>
          <w:szCs w:val="32"/>
          <w:lang w:val="en-US" w:eastAsia="zh-CN"/>
        </w:rPr>
        <w:t>以上</w:t>
      </w:r>
      <w:r>
        <w:rPr>
          <w:rFonts w:hint="eastAsia"/>
          <w:color w:val="auto"/>
          <w:sz w:val="32"/>
          <w:szCs w:val="32"/>
          <w:lang w:eastAsia="zh-CN"/>
        </w:rPr>
        <w:t>知识产权和标准、科技成果转化。</w:t>
      </w:r>
    </w:p>
    <w:p w14:paraId="77DD6A51">
      <w:pPr>
        <w:pStyle w:val="3"/>
        <w:tabs>
          <w:tab w:val="left" w:pos="0"/>
        </w:tabs>
        <w:spacing w:line="560" w:lineRule="exact"/>
        <w:ind w:firstLine="643" w:firstLineChars="200"/>
        <w:rPr>
          <w:rFonts w:ascii="Times New Roman" w:hAnsi="Times New Roman" w:cs="Times New Roman"/>
          <w:color w:val="auto"/>
          <w:sz w:val="32"/>
          <w:szCs w:val="32"/>
        </w:rPr>
      </w:pPr>
      <w:r>
        <w:rPr>
          <w:rFonts w:ascii="Times New Roman" w:hAnsi="Times New Roman" w:cs="Times New Roman"/>
          <w:b/>
          <w:bCs/>
          <w:color w:val="auto"/>
          <w:sz w:val="32"/>
          <w:szCs w:val="32"/>
        </w:rPr>
        <w:t>第</w:t>
      </w:r>
      <w:r>
        <w:rPr>
          <w:rFonts w:hint="eastAsia" w:ascii="Times New Roman" w:hAnsi="Times New Roman" w:cs="Times New Roman"/>
          <w:b/>
          <w:bCs/>
          <w:color w:val="auto"/>
          <w:sz w:val="32"/>
          <w:szCs w:val="32"/>
          <w:lang w:val="en-US" w:eastAsia="zh-CN"/>
        </w:rPr>
        <w:t>九</w:t>
      </w:r>
      <w:r>
        <w:rPr>
          <w:rFonts w:ascii="Times New Roman" w:hAnsi="Times New Roman" w:cs="Times New Roman"/>
          <w:b/>
          <w:bCs/>
          <w:color w:val="auto"/>
          <w:sz w:val="32"/>
          <w:szCs w:val="32"/>
        </w:rPr>
        <w:t>条</w:t>
      </w:r>
      <w:r>
        <w:rPr>
          <w:rFonts w:ascii="Times New Roman" w:hAnsi="Times New Roman" w:cs="Times New Roman"/>
          <w:color w:val="auto"/>
          <w:sz w:val="32"/>
          <w:szCs w:val="32"/>
        </w:rPr>
        <w:t xml:space="preserve">  科研项目、成果认定按《华南农业大学学术业绩评价体系（试行）》规定执行；论文类别按《华南农业大学学术论文评价方案（试行）》规定执行。除</w:t>
      </w:r>
      <w:r>
        <w:rPr>
          <w:rFonts w:hint="eastAsia" w:ascii="Times New Roman" w:hAnsi="Times New Roman" w:cs="Times New Roman"/>
          <w:color w:val="auto"/>
          <w:spacing w:val="0"/>
          <w:sz w:val="32"/>
          <w:szCs w:val="32"/>
        </w:rPr>
        <w:t>T1</w:t>
      </w:r>
      <w:r>
        <w:rPr>
          <w:rFonts w:hint="eastAsia" w:ascii="Times New Roman" w:hAnsi="Times New Roman" w:cs="Times New Roman"/>
          <w:color w:val="auto"/>
          <w:spacing w:val="4"/>
          <w:sz w:val="32"/>
          <w:szCs w:val="32"/>
        </w:rPr>
        <w:t>类论文可计算排名第一、第二、第三的并列第一作者和排名最后的</w:t>
      </w:r>
      <w:r>
        <w:rPr>
          <w:rFonts w:hint="eastAsia" w:ascii="Times New Roman" w:hAnsi="Times New Roman" w:cs="Times New Roman"/>
          <w:color w:val="auto"/>
          <w:spacing w:val="0"/>
          <w:sz w:val="32"/>
          <w:szCs w:val="32"/>
        </w:rPr>
        <w:t>3</w:t>
      </w:r>
      <w:r>
        <w:rPr>
          <w:rFonts w:hint="eastAsia" w:ascii="Times New Roman" w:hAnsi="Times New Roman" w:cs="Times New Roman"/>
          <w:color w:val="auto"/>
          <w:spacing w:val="4"/>
          <w:sz w:val="32"/>
          <w:szCs w:val="32"/>
        </w:rPr>
        <w:t>名通讯</w:t>
      </w:r>
      <w:r>
        <w:rPr>
          <w:rFonts w:ascii="Times New Roman" w:hAnsi="Times New Roman" w:cs="Times New Roman"/>
          <w:color w:val="auto"/>
          <w:sz w:val="32"/>
          <w:szCs w:val="32"/>
        </w:rPr>
        <w:t>作者外，其他类别论文的共同第一作者只计算排名第一的作者，共同通讯作者只计算排名最后的通讯作者。</w:t>
      </w:r>
    </w:p>
    <w:p w14:paraId="663751D8">
      <w:pPr>
        <w:pStyle w:val="3"/>
        <w:tabs>
          <w:tab w:val="left" w:pos="0"/>
        </w:tabs>
        <w:ind w:firstLine="643" w:firstLineChars="200"/>
        <w:rPr>
          <w:rFonts w:ascii="Times New Roman" w:hAnsi="Times New Roman" w:eastAsia="宋体" w:cs="Times New Roman"/>
          <w:b/>
          <w:snapToGrid w:val="0"/>
          <w:color w:val="auto"/>
          <w:kern w:val="0"/>
          <w:sz w:val="32"/>
          <w:szCs w:val="32"/>
        </w:rPr>
      </w:pPr>
      <w:r>
        <w:rPr>
          <w:rFonts w:ascii="Times New Roman" w:hAnsi="Times New Roman" w:cs="Times New Roman"/>
          <w:b/>
          <w:bCs/>
          <w:color w:val="auto"/>
          <w:sz w:val="32"/>
          <w:szCs w:val="32"/>
        </w:rPr>
        <w:t>第</w:t>
      </w:r>
      <w:r>
        <w:rPr>
          <w:rFonts w:hint="eastAsia" w:ascii="Times New Roman" w:hAnsi="Times New Roman" w:cs="Times New Roman"/>
          <w:b/>
          <w:bCs/>
          <w:color w:val="auto"/>
          <w:sz w:val="32"/>
          <w:szCs w:val="32"/>
          <w:lang w:val="en-US" w:eastAsia="zh-CN"/>
        </w:rPr>
        <w:t>十</w:t>
      </w:r>
      <w:r>
        <w:rPr>
          <w:rFonts w:ascii="Times New Roman" w:hAnsi="Times New Roman" w:cs="Times New Roman"/>
          <w:b/>
          <w:bCs/>
          <w:color w:val="auto"/>
          <w:sz w:val="32"/>
          <w:szCs w:val="32"/>
        </w:rPr>
        <w:t>条</w:t>
      </w:r>
      <w:r>
        <w:rPr>
          <w:rFonts w:ascii="Times New Roman" w:hAnsi="Times New Roman" w:cs="Times New Roman"/>
          <w:color w:val="auto"/>
          <w:sz w:val="32"/>
          <w:szCs w:val="32"/>
        </w:rPr>
        <w:t xml:space="preserve">  首次申请研究生导师的，成果署名单位可适当放宽。已签订联合培养协议的，按协议约定条款执行。</w:t>
      </w:r>
    </w:p>
    <w:p w14:paraId="4432EF5E">
      <w:pPr>
        <w:pStyle w:val="3"/>
        <w:tabs>
          <w:tab w:val="left" w:pos="0"/>
        </w:tabs>
        <w:spacing w:line="560" w:lineRule="exact"/>
        <w:ind w:firstLine="643" w:firstLineChars="200"/>
        <w:rPr>
          <w:rFonts w:ascii="Times New Roman" w:hAnsi="Times New Roman" w:cs="Times New Roman"/>
          <w:color w:val="auto"/>
          <w:sz w:val="32"/>
          <w:szCs w:val="32"/>
        </w:rPr>
      </w:pPr>
      <w:r>
        <w:rPr>
          <w:rFonts w:ascii="Times New Roman" w:hAnsi="Times New Roman" w:cs="Times New Roman"/>
          <w:b/>
          <w:bCs/>
          <w:color w:val="auto"/>
          <w:sz w:val="32"/>
          <w:szCs w:val="32"/>
        </w:rPr>
        <w:t>第十</w:t>
      </w:r>
      <w:r>
        <w:rPr>
          <w:rFonts w:hint="eastAsia" w:ascii="Times New Roman" w:hAnsi="Times New Roman" w:cs="Times New Roman"/>
          <w:b/>
          <w:bCs/>
          <w:color w:val="auto"/>
          <w:sz w:val="32"/>
          <w:szCs w:val="32"/>
          <w:lang w:val="en-US" w:eastAsia="zh-CN"/>
        </w:rPr>
        <w:t>一</w:t>
      </w:r>
      <w:r>
        <w:rPr>
          <w:rFonts w:ascii="Times New Roman" w:hAnsi="Times New Roman" w:cs="Times New Roman"/>
          <w:b/>
          <w:bCs/>
          <w:color w:val="auto"/>
          <w:sz w:val="32"/>
          <w:szCs w:val="32"/>
        </w:rPr>
        <w:t>条</w:t>
      </w:r>
      <w:r>
        <w:rPr>
          <w:rFonts w:ascii="Times New Roman" w:hAnsi="Times New Roman" w:cs="Times New Roman"/>
          <w:color w:val="auto"/>
          <w:sz w:val="32"/>
          <w:szCs w:val="32"/>
        </w:rPr>
        <w:t xml:space="preserve">  申请程序</w:t>
      </w:r>
    </w:p>
    <w:p w14:paraId="38553C9F">
      <w:pPr>
        <w:numPr>
          <w:ilvl w:val="-1"/>
          <w:numId w:val="0"/>
        </w:numPr>
        <w:spacing w:line="560" w:lineRule="exact"/>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lang w:val="en-US" w:eastAsia="zh-CN"/>
        </w:rPr>
        <w:t>一</w:t>
      </w:r>
      <w:r>
        <w:rPr>
          <w:rFonts w:hint="eastAsia"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rPr>
        <w:t>个人申请。校外人员向工作所在单位提出申请。</w:t>
      </w:r>
    </w:p>
    <w:p w14:paraId="20DBF740">
      <w:pPr>
        <w:spacing w:line="560" w:lineRule="exact"/>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（二）单位推荐。校外人员工作单位对申请人的申请材料进行初审，根据年度招生指标情况与招生学院协商一致后向学院推荐人选，并将初审通过的推荐人选的申请材料由工作单位统一报送至</w:t>
      </w:r>
      <w:r>
        <w:rPr>
          <w:rFonts w:hint="eastAsia" w:ascii="Times New Roman" w:hAnsi="Times New Roman" w:eastAsia="仿宋" w:cs="Times New Roman"/>
          <w:color w:val="auto"/>
          <w:sz w:val="32"/>
          <w:szCs w:val="32"/>
          <w:lang w:val="en-US" w:eastAsia="zh-CN"/>
        </w:rPr>
        <w:t>生命科学</w:t>
      </w:r>
      <w:r>
        <w:rPr>
          <w:rFonts w:hint="eastAsia" w:ascii="Times New Roman" w:hAnsi="Times New Roman" w:eastAsia="仿宋" w:cs="Times New Roman"/>
          <w:color w:val="auto"/>
          <w:sz w:val="32"/>
          <w:szCs w:val="32"/>
        </w:rPr>
        <w:t>学院。</w:t>
      </w:r>
    </w:p>
    <w:p w14:paraId="5B13146E">
      <w:pPr>
        <w:spacing w:line="560" w:lineRule="exact"/>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（三）师德师风考察。所在单位党组织对申请人进行政治把关，对其思想政治素质、师德师风及立德树人落实情况进行全面考察，并做出书面意见。</w:t>
      </w:r>
    </w:p>
    <w:p w14:paraId="55A77A4E">
      <w:pPr>
        <w:pStyle w:val="3"/>
        <w:spacing w:line="560" w:lineRule="exact"/>
        <w:ind w:firstLine="632"/>
        <w:rPr>
          <w:rFonts w:ascii="Times New Roman" w:hAnsi="Times New Roman" w:cs="Times New Roman"/>
          <w:color w:val="auto"/>
          <w:sz w:val="32"/>
          <w:szCs w:val="32"/>
        </w:rPr>
      </w:pPr>
      <w:r>
        <w:rPr>
          <w:rFonts w:ascii="Times New Roman" w:hAnsi="Times New Roman" w:cs="Times New Roman"/>
          <w:color w:val="auto"/>
          <w:sz w:val="32"/>
          <w:szCs w:val="32"/>
        </w:rPr>
        <w:t>（四）学院审核。</w:t>
      </w:r>
      <w:r>
        <w:rPr>
          <w:rFonts w:hint="eastAsia" w:ascii="Times New Roman" w:hAnsi="Times New Roman" w:cs="Times New Roman"/>
          <w:color w:val="auto"/>
          <w:sz w:val="32"/>
          <w:szCs w:val="32"/>
          <w:lang w:val="en-US" w:eastAsia="zh-CN"/>
        </w:rPr>
        <w:t>生命科学</w:t>
      </w:r>
      <w:r>
        <w:rPr>
          <w:rFonts w:ascii="Times New Roman" w:hAnsi="Times New Roman" w:cs="Times New Roman"/>
          <w:color w:val="auto"/>
          <w:sz w:val="32"/>
          <w:szCs w:val="32"/>
        </w:rPr>
        <w:t>学院学位评定分委员</w:t>
      </w:r>
      <w:r>
        <w:rPr>
          <w:rFonts w:hint="eastAsia" w:ascii="Times New Roman" w:hAnsi="Times New Roman" w:cs="Times New Roman"/>
          <w:color w:val="auto"/>
          <w:sz w:val="32"/>
          <w:szCs w:val="32"/>
          <w:lang w:val="en-US" w:eastAsia="zh-CN"/>
        </w:rPr>
        <w:t>会</w:t>
      </w:r>
      <w:r>
        <w:rPr>
          <w:rFonts w:ascii="Times New Roman" w:hAnsi="Times New Roman" w:cs="Times New Roman"/>
          <w:color w:val="auto"/>
          <w:sz w:val="32"/>
          <w:szCs w:val="32"/>
        </w:rPr>
        <w:t>对硕士生</w:t>
      </w:r>
      <w:r>
        <w:rPr>
          <w:rFonts w:hint="eastAsia" w:ascii="Times New Roman" w:hAnsi="Times New Roman" w:cs="Times New Roman"/>
          <w:color w:val="auto"/>
          <w:sz w:val="32"/>
          <w:szCs w:val="32"/>
        </w:rPr>
        <w:t>、博士生导师岗位资格</w:t>
      </w:r>
      <w:r>
        <w:rPr>
          <w:rFonts w:ascii="Times New Roman" w:hAnsi="Times New Roman" w:cs="Times New Roman"/>
          <w:color w:val="auto"/>
          <w:sz w:val="32"/>
          <w:szCs w:val="32"/>
        </w:rPr>
        <w:t>申请人的资格、申请材料进行审核，讨论审议、</w:t>
      </w:r>
      <w:r>
        <w:rPr>
          <w:rFonts w:hint="eastAsia" w:ascii="Times New Roman" w:hAnsi="Times New Roman" w:cs="Times New Roman"/>
          <w:color w:val="auto"/>
          <w:sz w:val="32"/>
          <w:szCs w:val="32"/>
          <w:lang w:val="en-US" w:eastAsia="zh-CN"/>
        </w:rPr>
        <w:t>投票</w:t>
      </w:r>
      <w:r>
        <w:rPr>
          <w:rFonts w:ascii="Times New Roman" w:hAnsi="Times New Roman" w:cs="Times New Roman"/>
          <w:color w:val="auto"/>
          <w:sz w:val="32"/>
          <w:szCs w:val="32"/>
        </w:rPr>
        <w:t>表决硕士生</w:t>
      </w:r>
      <w:r>
        <w:rPr>
          <w:rFonts w:hint="eastAsia" w:ascii="Times New Roman" w:hAnsi="Times New Roman" w:cs="Times New Roman"/>
          <w:color w:val="auto"/>
          <w:sz w:val="32"/>
          <w:szCs w:val="32"/>
        </w:rPr>
        <w:t>岗位资格名单</w:t>
      </w:r>
      <w:r>
        <w:rPr>
          <w:rFonts w:hint="eastAsia" w:ascii="Times New Roman" w:hAnsi="Times New Roman" w:cs="Times New Roman"/>
          <w:color w:val="auto"/>
          <w:sz w:val="32"/>
          <w:szCs w:val="32"/>
          <w:lang w:val="en-US" w:eastAsia="zh-CN"/>
        </w:rPr>
        <w:t>和</w:t>
      </w:r>
      <w:r>
        <w:rPr>
          <w:rFonts w:hint="eastAsia" w:ascii="Times New Roman" w:hAnsi="Times New Roman" w:cs="Times New Roman"/>
          <w:color w:val="auto"/>
          <w:sz w:val="32"/>
          <w:szCs w:val="32"/>
        </w:rPr>
        <w:t>博士生导师岗位</w:t>
      </w:r>
      <w:r>
        <w:rPr>
          <w:rFonts w:ascii="Times New Roman" w:hAnsi="Times New Roman" w:cs="Times New Roman"/>
          <w:color w:val="auto"/>
          <w:sz w:val="32"/>
          <w:szCs w:val="32"/>
        </w:rPr>
        <w:t>资格</w:t>
      </w:r>
      <w:r>
        <w:rPr>
          <w:rFonts w:hint="eastAsia" w:ascii="Times New Roman" w:hAnsi="Times New Roman" w:cs="Times New Roman"/>
          <w:color w:val="auto"/>
          <w:sz w:val="32"/>
          <w:szCs w:val="32"/>
          <w:lang w:val="en-US" w:eastAsia="zh-CN"/>
        </w:rPr>
        <w:t>推荐</w:t>
      </w:r>
      <w:r>
        <w:rPr>
          <w:rFonts w:ascii="Times New Roman" w:hAnsi="Times New Roman" w:cs="Times New Roman"/>
          <w:color w:val="auto"/>
          <w:sz w:val="32"/>
          <w:szCs w:val="32"/>
        </w:rPr>
        <w:t>名单，在学院公示五个工作日</w:t>
      </w:r>
      <w:r>
        <w:rPr>
          <w:rFonts w:hint="eastAsia" w:ascii="Times New Roman" w:hAnsi="Times New Roman" w:cs="Times New Roman"/>
          <w:color w:val="auto"/>
          <w:sz w:val="32"/>
          <w:szCs w:val="32"/>
        </w:rPr>
        <w:t>。</w:t>
      </w:r>
      <w:r>
        <w:rPr>
          <w:rFonts w:ascii="Times New Roman" w:hAnsi="Times New Roman" w:cs="Times New Roman"/>
          <w:color w:val="auto"/>
          <w:sz w:val="32"/>
          <w:szCs w:val="32"/>
        </w:rPr>
        <w:t>硕士生导师岗位</w:t>
      </w:r>
      <w:r>
        <w:rPr>
          <w:rFonts w:hint="eastAsia" w:ascii="Times New Roman" w:hAnsi="Times New Roman" w:cs="Times New Roman"/>
          <w:color w:val="auto"/>
          <w:sz w:val="32"/>
          <w:szCs w:val="32"/>
          <w:lang w:val="en-US" w:eastAsia="zh-CN"/>
        </w:rPr>
        <w:t>资格</w:t>
      </w:r>
      <w:r>
        <w:rPr>
          <w:rFonts w:hint="eastAsia" w:ascii="Times New Roman" w:hAnsi="Times New Roman" w:cs="Times New Roman"/>
          <w:color w:val="auto"/>
          <w:sz w:val="32"/>
          <w:szCs w:val="32"/>
        </w:rPr>
        <w:t>名单公示</w:t>
      </w:r>
      <w:r>
        <w:rPr>
          <w:rFonts w:ascii="Times New Roman" w:hAnsi="Times New Roman" w:cs="Times New Roman"/>
          <w:color w:val="auto"/>
          <w:sz w:val="32"/>
          <w:szCs w:val="32"/>
        </w:rPr>
        <w:t>无异议后报</w:t>
      </w:r>
      <w:r>
        <w:rPr>
          <w:rFonts w:hint="eastAsia" w:ascii="Times New Roman" w:hAnsi="Times New Roman" w:cs="Times New Roman"/>
          <w:color w:val="auto"/>
          <w:sz w:val="32"/>
          <w:szCs w:val="32"/>
          <w:lang w:val="en-US" w:eastAsia="zh-CN"/>
        </w:rPr>
        <w:t>学校</w:t>
      </w:r>
      <w:r>
        <w:rPr>
          <w:rFonts w:hint="eastAsia" w:ascii="Times New Roman" w:hAnsi="Times New Roman" w:cs="Times New Roman"/>
          <w:color w:val="auto"/>
          <w:sz w:val="32"/>
          <w:szCs w:val="32"/>
        </w:rPr>
        <w:t>学位办公室</w:t>
      </w:r>
      <w:r>
        <w:rPr>
          <w:rFonts w:ascii="Times New Roman" w:hAnsi="Times New Roman" w:cs="Times New Roman"/>
          <w:color w:val="auto"/>
          <w:sz w:val="32"/>
          <w:szCs w:val="32"/>
        </w:rPr>
        <w:t>备案；博士生导师岗位资格</w:t>
      </w:r>
      <w:r>
        <w:rPr>
          <w:rFonts w:hint="eastAsia" w:ascii="Times New Roman" w:hAnsi="Times New Roman" w:cs="Times New Roman"/>
          <w:color w:val="auto"/>
          <w:sz w:val="32"/>
          <w:szCs w:val="32"/>
          <w:lang w:val="en-US" w:eastAsia="zh-CN"/>
        </w:rPr>
        <w:t>推荐</w:t>
      </w:r>
      <w:r>
        <w:rPr>
          <w:rFonts w:ascii="Times New Roman" w:hAnsi="Times New Roman" w:cs="Times New Roman"/>
          <w:color w:val="auto"/>
          <w:sz w:val="32"/>
          <w:szCs w:val="32"/>
        </w:rPr>
        <w:t>名单公示无异议后报</w:t>
      </w:r>
      <w:r>
        <w:rPr>
          <w:rFonts w:hint="eastAsia" w:ascii="Times New Roman" w:hAnsi="Times New Roman" w:cs="Times New Roman"/>
          <w:color w:val="auto"/>
          <w:sz w:val="32"/>
          <w:szCs w:val="32"/>
        </w:rPr>
        <w:t>校学位评定委员会</w:t>
      </w:r>
      <w:r>
        <w:rPr>
          <w:rFonts w:ascii="Times New Roman" w:hAnsi="Times New Roman" w:cs="Times New Roman"/>
          <w:color w:val="auto"/>
          <w:sz w:val="32"/>
          <w:szCs w:val="32"/>
        </w:rPr>
        <w:t>审批。</w:t>
      </w:r>
    </w:p>
    <w:p w14:paraId="6DD57B81">
      <w:pPr>
        <w:pStyle w:val="3"/>
        <w:spacing w:line="560" w:lineRule="exact"/>
        <w:ind w:firstLine="632"/>
        <w:rPr>
          <w:rFonts w:ascii="Times New Roman" w:hAnsi="Times New Roman" w:cs="Times New Roman"/>
          <w:color w:val="auto"/>
          <w:sz w:val="32"/>
          <w:szCs w:val="32"/>
        </w:rPr>
      </w:pPr>
      <w:r>
        <w:rPr>
          <w:rFonts w:ascii="Times New Roman" w:hAnsi="Times New Roman" w:cs="Times New Roman"/>
          <w:color w:val="auto"/>
          <w:sz w:val="32"/>
          <w:szCs w:val="32"/>
        </w:rPr>
        <w:t>（五）学校审批。由学校学位评定委员会对博士生导师岗位名单进行审议、投票表决，公示五个工作日无异议后报请学校发文。</w:t>
      </w:r>
    </w:p>
    <w:p w14:paraId="3C3341B4">
      <w:pPr>
        <w:pStyle w:val="3"/>
        <w:tabs>
          <w:tab w:val="left" w:pos="0"/>
        </w:tabs>
        <w:spacing w:line="560" w:lineRule="exact"/>
        <w:ind w:firstLine="643" w:firstLineChars="200"/>
        <w:rPr>
          <w:rFonts w:ascii="Times New Roman" w:hAnsi="Times New Roman" w:cs="Times New Roman"/>
          <w:color w:val="auto"/>
          <w:sz w:val="32"/>
          <w:szCs w:val="32"/>
        </w:rPr>
      </w:pPr>
      <w:r>
        <w:rPr>
          <w:rFonts w:ascii="Times New Roman" w:hAnsi="Times New Roman" w:cs="Times New Roman"/>
          <w:b/>
          <w:bCs/>
          <w:color w:val="auto"/>
          <w:sz w:val="32"/>
          <w:szCs w:val="32"/>
        </w:rPr>
        <w:t>第十</w:t>
      </w:r>
      <w:r>
        <w:rPr>
          <w:rFonts w:hint="eastAsia" w:ascii="Times New Roman" w:hAnsi="Times New Roman" w:cs="Times New Roman"/>
          <w:b/>
          <w:bCs/>
          <w:color w:val="auto"/>
          <w:sz w:val="32"/>
          <w:szCs w:val="32"/>
          <w:lang w:val="en-US" w:eastAsia="zh-CN"/>
        </w:rPr>
        <w:t>二</w:t>
      </w:r>
      <w:r>
        <w:rPr>
          <w:rFonts w:ascii="Times New Roman" w:hAnsi="Times New Roman" w:cs="Times New Roman"/>
          <w:b/>
          <w:bCs/>
          <w:color w:val="auto"/>
          <w:sz w:val="32"/>
          <w:szCs w:val="32"/>
        </w:rPr>
        <w:t>条</w:t>
      </w:r>
      <w:r>
        <w:rPr>
          <w:rFonts w:ascii="Times New Roman" w:hAnsi="Times New Roman" w:cs="Times New Roman"/>
          <w:color w:val="auto"/>
          <w:sz w:val="32"/>
          <w:szCs w:val="32"/>
        </w:rPr>
        <w:t xml:space="preserve">  校外导师的主要职责</w:t>
      </w:r>
    </w:p>
    <w:p w14:paraId="43E20B33">
      <w:pPr>
        <w:spacing w:line="560" w:lineRule="exact"/>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（一）开展研究生的思想政治教育、学术道德教育、安全教育等工作。</w:t>
      </w:r>
    </w:p>
    <w:p w14:paraId="58A0965E">
      <w:pPr>
        <w:spacing w:line="560" w:lineRule="exact"/>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（二）与校内导师保持紧密、有效的联系与合作。</w:t>
      </w:r>
    </w:p>
    <w:p w14:paraId="04C52E2F">
      <w:pPr>
        <w:spacing w:line="560" w:lineRule="exact"/>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（三）与校内导师共同指导研究生制定培养计划，按照要求开展论文选题、开题、预答辩及答辩等工作。</w:t>
      </w:r>
    </w:p>
    <w:p w14:paraId="396255CE">
      <w:pPr>
        <w:spacing w:line="560" w:lineRule="exact"/>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（四）提供良好的科研条件和充足的研究经费保障，按时足额发放研究生助研津贴以及合同协议约定的其他相关费用。</w:t>
      </w:r>
    </w:p>
    <w:p w14:paraId="326342BC">
      <w:pPr>
        <w:spacing w:line="560" w:lineRule="exact"/>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（五）确保足够的时间和精力指导研究生开展科学研究，定期组织研究生开展学术研讨和学术交流活动。</w:t>
      </w:r>
    </w:p>
    <w:p w14:paraId="1F5C30A0">
      <w:pPr>
        <w:pStyle w:val="3"/>
        <w:tabs>
          <w:tab w:val="left" w:pos="0"/>
        </w:tabs>
        <w:spacing w:line="560" w:lineRule="exact"/>
        <w:ind w:firstLine="643" w:firstLineChars="200"/>
        <w:rPr>
          <w:rFonts w:ascii="Times New Roman" w:hAnsi="Times New Roman" w:cs="Times New Roman"/>
          <w:color w:val="auto"/>
          <w:sz w:val="32"/>
          <w:szCs w:val="32"/>
        </w:rPr>
      </w:pPr>
      <w:r>
        <w:rPr>
          <w:rFonts w:ascii="Times New Roman" w:hAnsi="Times New Roman" w:cs="Times New Roman"/>
          <w:b/>
          <w:color w:val="auto"/>
          <w:sz w:val="32"/>
          <w:szCs w:val="32"/>
        </w:rPr>
        <w:t>第十</w:t>
      </w:r>
      <w:r>
        <w:rPr>
          <w:rFonts w:hint="eastAsia" w:ascii="Times New Roman" w:hAnsi="Times New Roman" w:cs="Times New Roman"/>
          <w:b/>
          <w:color w:val="auto"/>
          <w:sz w:val="32"/>
          <w:szCs w:val="32"/>
          <w:lang w:val="en-US" w:eastAsia="zh-CN"/>
        </w:rPr>
        <w:t>三</w:t>
      </w:r>
      <w:r>
        <w:rPr>
          <w:rFonts w:ascii="Times New Roman" w:hAnsi="Times New Roman" w:cs="Times New Roman"/>
          <w:b/>
          <w:color w:val="auto"/>
          <w:sz w:val="32"/>
          <w:szCs w:val="32"/>
        </w:rPr>
        <w:t xml:space="preserve">条 </w:t>
      </w:r>
      <w:r>
        <w:rPr>
          <w:rFonts w:ascii="Times New Roman" w:hAnsi="Times New Roman" w:cs="Times New Roman"/>
          <w:color w:val="auto"/>
          <w:sz w:val="32"/>
          <w:szCs w:val="32"/>
        </w:rPr>
        <w:t xml:space="preserve"> 首次获得研究生导师岗位资格的校外人员，须在任职一年内参加由学校组织的导师岗前培训；</w:t>
      </w:r>
      <w:r>
        <w:rPr>
          <w:rFonts w:hint="eastAsia" w:ascii="Times New Roman" w:hAnsi="Times New Roman" w:cs="Times New Roman"/>
          <w:color w:val="auto"/>
          <w:sz w:val="32"/>
          <w:szCs w:val="32"/>
        </w:rPr>
        <w:t>研究生导师每年应至少参加一次由招生学院组织的导师在岗培训。校外导师每年至少为我校研究生上</w:t>
      </w:r>
      <w:r>
        <w:rPr>
          <w:rFonts w:hint="eastAsia" w:ascii="Times New Roman" w:hAnsi="Times New Roman" w:cs="Times New Roman"/>
          <w:color w:val="auto"/>
          <w:spacing w:val="4"/>
          <w:sz w:val="32"/>
          <w:szCs w:val="32"/>
        </w:rPr>
        <w:t>课</w:t>
      </w:r>
      <w:r>
        <w:rPr>
          <w:rFonts w:hint="eastAsia" w:ascii="Times New Roman" w:hAnsi="Times New Roman" w:cs="Times New Roman"/>
          <w:color w:val="auto"/>
          <w:spacing w:val="0"/>
          <w:sz w:val="32"/>
          <w:szCs w:val="32"/>
        </w:rPr>
        <w:t>1</w:t>
      </w:r>
      <w:r>
        <w:rPr>
          <w:rFonts w:hint="eastAsia" w:ascii="Times New Roman" w:hAnsi="Times New Roman" w:cs="Times New Roman"/>
          <w:color w:val="auto"/>
          <w:spacing w:val="4"/>
          <w:sz w:val="32"/>
          <w:szCs w:val="32"/>
        </w:rPr>
        <w:t>次或作学术报告</w:t>
      </w:r>
      <w:r>
        <w:rPr>
          <w:rFonts w:hint="eastAsia" w:ascii="Times New Roman" w:hAnsi="Times New Roman" w:cs="Times New Roman"/>
          <w:color w:val="auto"/>
          <w:spacing w:val="0"/>
          <w:sz w:val="32"/>
          <w:szCs w:val="32"/>
        </w:rPr>
        <w:t>1</w:t>
      </w:r>
      <w:r>
        <w:rPr>
          <w:rFonts w:hint="eastAsia" w:ascii="Times New Roman" w:hAnsi="Times New Roman" w:cs="Times New Roman"/>
          <w:color w:val="auto"/>
          <w:spacing w:val="4"/>
          <w:sz w:val="32"/>
          <w:szCs w:val="32"/>
        </w:rPr>
        <w:t>次。</w:t>
      </w:r>
    </w:p>
    <w:p w14:paraId="34CC40BC">
      <w:pPr>
        <w:pStyle w:val="3"/>
        <w:tabs>
          <w:tab w:val="left" w:pos="0"/>
        </w:tabs>
        <w:spacing w:line="560" w:lineRule="exact"/>
        <w:ind w:firstLine="643" w:firstLineChars="200"/>
        <w:rPr>
          <w:rFonts w:ascii="Times New Roman" w:hAnsi="Times New Roman" w:cs="Times New Roman"/>
          <w:color w:val="auto"/>
          <w:sz w:val="32"/>
          <w:szCs w:val="32"/>
        </w:rPr>
      </w:pPr>
      <w:bookmarkStart w:id="1" w:name="_Hlk189948094"/>
      <w:r>
        <w:rPr>
          <w:rFonts w:hint="eastAsia" w:ascii="Times New Roman" w:hAnsi="Times New Roman" w:cs="Times New Roman"/>
          <w:b/>
          <w:color w:val="auto"/>
          <w:sz w:val="32"/>
          <w:szCs w:val="32"/>
        </w:rPr>
        <w:t>第十</w:t>
      </w:r>
      <w:r>
        <w:rPr>
          <w:rFonts w:hint="eastAsia" w:ascii="Times New Roman" w:hAnsi="Times New Roman" w:cs="Times New Roman"/>
          <w:b/>
          <w:color w:val="auto"/>
          <w:sz w:val="32"/>
          <w:szCs w:val="32"/>
          <w:lang w:val="en-US" w:eastAsia="zh-CN"/>
        </w:rPr>
        <w:t>四</w:t>
      </w:r>
      <w:r>
        <w:rPr>
          <w:rFonts w:hint="eastAsia" w:ascii="Times New Roman" w:hAnsi="Times New Roman" w:cs="Times New Roman"/>
          <w:b/>
          <w:color w:val="auto"/>
          <w:sz w:val="32"/>
          <w:szCs w:val="32"/>
        </w:rPr>
        <w:t>条</w:t>
      </w:r>
      <w:r>
        <w:rPr>
          <w:rFonts w:ascii="Times New Roman" w:hAnsi="Times New Roman" w:cs="Times New Roman"/>
          <w:b/>
          <w:color w:val="auto"/>
          <w:sz w:val="32"/>
          <w:szCs w:val="32"/>
        </w:rPr>
        <w:t xml:space="preserve"> </w:t>
      </w:r>
      <w:r>
        <w:rPr>
          <w:rFonts w:ascii="Times New Roman" w:hAnsi="Times New Roman" w:cs="Times New Roman"/>
          <w:color w:val="auto"/>
          <w:sz w:val="32"/>
          <w:szCs w:val="32"/>
        </w:rPr>
        <w:t xml:space="preserve"> </w:t>
      </w:r>
      <w:r>
        <w:rPr>
          <w:rFonts w:hint="eastAsia" w:ascii="Times New Roman" w:hAnsi="Times New Roman" w:cs="Times New Roman"/>
          <w:color w:val="auto"/>
          <w:spacing w:val="4"/>
          <w:sz w:val="32"/>
          <w:szCs w:val="32"/>
        </w:rPr>
        <w:t>实行负面清单制。</w:t>
      </w:r>
      <w:r>
        <w:rPr>
          <w:rFonts w:hint="eastAsia" w:ascii="Times New Roman" w:hAnsi="Times New Roman" w:cs="Times New Roman"/>
          <w:color w:val="auto"/>
          <w:sz w:val="32"/>
          <w:szCs w:val="32"/>
        </w:rPr>
        <w:t>校外研究生导师出现以下情形之一的，撤销研究生导师岗位资格：</w:t>
      </w:r>
    </w:p>
    <w:bookmarkEnd w:id="1"/>
    <w:p w14:paraId="0B51723F">
      <w:pPr>
        <w:spacing w:line="560" w:lineRule="exact"/>
        <w:ind w:firstLine="656" w:firstLineChars="200"/>
        <w:rPr>
          <w:rFonts w:ascii="Times New Roman" w:hAnsi="Times New Roman" w:eastAsia="仿宋" w:cs="Times New Roman"/>
          <w:color w:val="auto"/>
          <w:spacing w:val="4"/>
          <w:sz w:val="32"/>
          <w:szCs w:val="32"/>
        </w:rPr>
      </w:pPr>
      <w:r>
        <w:rPr>
          <w:rFonts w:hint="eastAsia" w:ascii="Times New Roman" w:hAnsi="Times New Roman" w:eastAsia="仿宋" w:cs="Times New Roman"/>
          <w:color w:val="auto"/>
          <w:spacing w:val="4"/>
          <w:sz w:val="32"/>
          <w:szCs w:val="32"/>
        </w:rPr>
        <w:t>（一）</w:t>
      </w:r>
      <w:r>
        <w:rPr>
          <w:rFonts w:hint="eastAsia" w:ascii="Times New Roman" w:hAnsi="Times New Roman" w:eastAsia="仿宋" w:cs="Times New Roman"/>
          <w:color w:val="auto"/>
          <w:spacing w:val="4"/>
          <w:sz w:val="32"/>
          <w:szCs w:val="32"/>
          <w:lang w:val="en-US" w:eastAsia="zh-CN"/>
        </w:rPr>
        <w:t>存在</w:t>
      </w:r>
      <w:r>
        <w:rPr>
          <w:rFonts w:hint="eastAsia" w:ascii="Times New Roman" w:hAnsi="Times New Roman" w:eastAsia="仿宋" w:cs="Times New Roman"/>
          <w:color w:val="auto"/>
          <w:sz w:val="32"/>
          <w:szCs w:val="32"/>
        </w:rPr>
        <w:t>《教职工师德失范行为处理办法》（华农党发〔2023〕24号）第六条</w:t>
      </w:r>
      <w:r>
        <w:rPr>
          <w:rFonts w:hint="eastAsia" w:ascii="宋体" w:hAnsi="宋体" w:eastAsia="仿宋" w:cs="宋体"/>
          <w:color w:val="auto"/>
          <w:sz w:val="32"/>
          <w:szCs w:val="32"/>
        </w:rPr>
        <w:t>“</w:t>
      </w:r>
      <w:r>
        <w:rPr>
          <w:rFonts w:hint="eastAsia" w:ascii="Times New Roman" w:hAnsi="Times New Roman" w:eastAsia="仿宋" w:cs="Times New Roman"/>
          <w:color w:val="auto"/>
          <w:sz w:val="32"/>
          <w:szCs w:val="32"/>
        </w:rPr>
        <w:t>负面清单</w:t>
      </w:r>
      <w:r>
        <w:rPr>
          <w:rFonts w:hint="eastAsia" w:ascii="宋体" w:hAnsi="宋体" w:eastAsia="仿宋" w:cs="宋体"/>
          <w:color w:val="auto"/>
          <w:sz w:val="32"/>
          <w:szCs w:val="32"/>
        </w:rPr>
        <w:t>”</w:t>
      </w:r>
      <w:r>
        <w:rPr>
          <w:rFonts w:hint="eastAsia" w:ascii="Times New Roman" w:hAnsi="Times New Roman" w:eastAsia="仿宋" w:cs="Times New Roman"/>
          <w:color w:val="auto"/>
          <w:sz w:val="32"/>
          <w:szCs w:val="32"/>
        </w:rPr>
        <w:t>规定的16种情形之一</w:t>
      </w:r>
      <w:r>
        <w:rPr>
          <w:rFonts w:hint="eastAsia" w:ascii="Times New Roman" w:hAnsi="Times New Roman" w:eastAsia="仿宋" w:cs="Times New Roman"/>
          <w:color w:val="auto"/>
          <w:spacing w:val="4"/>
          <w:sz w:val="32"/>
          <w:szCs w:val="32"/>
        </w:rPr>
        <w:t>。</w:t>
      </w:r>
    </w:p>
    <w:p w14:paraId="54C335DF">
      <w:pPr>
        <w:widowControl/>
        <w:autoSpaceDE w:val="0"/>
        <w:autoSpaceDN w:val="0"/>
        <w:spacing w:line="560" w:lineRule="exact"/>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（二）违反法律法规，被公安机关行政拘留。</w:t>
      </w:r>
    </w:p>
    <w:p w14:paraId="4862B7D5">
      <w:pPr>
        <w:widowControl/>
        <w:autoSpaceDE w:val="0"/>
        <w:autoSpaceDN w:val="0"/>
        <w:spacing w:line="560" w:lineRule="exact"/>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（三）不履行或不正确履行导师职责，造成明显的不良影响或不良后果。</w:t>
      </w:r>
    </w:p>
    <w:p w14:paraId="07C0ED01">
      <w:pPr>
        <w:widowControl/>
        <w:autoSpaceDE w:val="0"/>
        <w:autoSpaceDN w:val="0"/>
        <w:spacing w:line="560" w:lineRule="exact"/>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（四）在所在单位年度考核结果不合格。</w:t>
      </w:r>
    </w:p>
    <w:p w14:paraId="7AB86EFA">
      <w:pPr>
        <w:widowControl/>
        <w:autoSpaceDE w:val="0"/>
        <w:autoSpaceDN w:val="0"/>
        <w:spacing w:line="560" w:lineRule="exact"/>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（五）近4年指导的博士、硕士学位论文在教育部、教育厅、学校抽检中有</w:t>
      </w:r>
      <w:r>
        <w:rPr>
          <w:rFonts w:hint="eastAsia" w:ascii="宋体" w:hAnsi="宋体" w:eastAsia="仿宋" w:cs="宋体"/>
          <w:color w:val="auto"/>
          <w:sz w:val="32"/>
          <w:szCs w:val="32"/>
        </w:rPr>
        <w:t>“</w:t>
      </w:r>
      <w:r>
        <w:rPr>
          <w:rFonts w:hint="eastAsia" w:ascii="Times New Roman" w:hAnsi="Times New Roman" w:eastAsia="仿宋" w:cs="Times New Roman"/>
          <w:color w:val="auto"/>
          <w:sz w:val="32"/>
          <w:szCs w:val="32"/>
        </w:rPr>
        <w:t>不合格</w:t>
      </w:r>
      <w:r>
        <w:rPr>
          <w:rFonts w:hint="eastAsia" w:ascii="宋体" w:hAnsi="宋体" w:eastAsia="仿宋" w:cs="宋体"/>
          <w:color w:val="auto"/>
          <w:sz w:val="32"/>
          <w:szCs w:val="32"/>
        </w:rPr>
        <w:t>”“</w:t>
      </w:r>
      <w:r>
        <w:rPr>
          <w:rFonts w:hint="eastAsia" w:ascii="Times New Roman" w:hAnsi="Times New Roman" w:eastAsia="仿宋" w:cs="Times New Roman"/>
          <w:color w:val="auto"/>
          <w:sz w:val="32"/>
          <w:szCs w:val="32"/>
        </w:rPr>
        <w:t>有问题论文</w:t>
      </w:r>
      <w:r>
        <w:rPr>
          <w:rFonts w:hint="eastAsia" w:ascii="宋体" w:hAnsi="宋体" w:eastAsia="仿宋" w:cs="宋体"/>
          <w:color w:val="auto"/>
          <w:sz w:val="32"/>
          <w:szCs w:val="32"/>
        </w:rPr>
        <w:t>”</w:t>
      </w:r>
      <w:r>
        <w:rPr>
          <w:rFonts w:hint="eastAsia" w:ascii="Times New Roman" w:hAnsi="Times New Roman" w:eastAsia="仿宋" w:cs="Times New Roman"/>
          <w:color w:val="auto"/>
          <w:sz w:val="32"/>
          <w:szCs w:val="32"/>
        </w:rPr>
        <w:t>等情况。</w:t>
      </w:r>
    </w:p>
    <w:p w14:paraId="1DBE1819">
      <w:pPr>
        <w:widowControl/>
        <w:autoSpaceDE w:val="0"/>
        <w:autoSpaceDN w:val="0"/>
        <w:spacing w:line="560" w:lineRule="exact"/>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（六）未按要求支付研究生助研津贴</w:t>
      </w:r>
      <w:r>
        <w:rPr>
          <w:rFonts w:hint="eastAsia"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lang w:val="en-US" w:eastAsia="zh-CN"/>
        </w:rPr>
        <w:t>未按要求支付合同、协议约定的其它相关费用</w:t>
      </w:r>
      <w:r>
        <w:rPr>
          <w:rFonts w:hint="eastAsia" w:ascii="Times New Roman" w:hAnsi="Times New Roman" w:eastAsia="仿宋" w:cs="Times New Roman"/>
          <w:color w:val="auto"/>
          <w:sz w:val="32"/>
          <w:szCs w:val="32"/>
        </w:rPr>
        <w:t>。</w:t>
      </w:r>
    </w:p>
    <w:p w14:paraId="41ECA4A5">
      <w:pPr>
        <w:widowControl/>
        <w:autoSpaceDE w:val="0"/>
        <w:autoSpaceDN w:val="0"/>
        <w:spacing w:line="560" w:lineRule="exact"/>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（七）指导的研究生出现严重意外事故，或退学、转导师、超长延期、进入重点审核名单比例过高（具体比例数量</w:t>
      </w:r>
      <w:r>
        <w:rPr>
          <w:rFonts w:hint="eastAsia" w:ascii="Times New Roman" w:hAnsi="Times New Roman" w:eastAsia="仿宋" w:cs="Times New Roman"/>
          <w:color w:val="auto"/>
          <w:sz w:val="32"/>
          <w:szCs w:val="32"/>
          <w:lang w:val="en-US" w:eastAsia="zh-CN"/>
        </w:rPr>
        <w:t>参考《华南农业大学生命科学学院博士生/硕士生导师岗位资格选聘实施细则》附件材料</w:t>
      </w:r>
      <w:r>
        <w:rPr>
          <w:rFonts w:hint="eastAsia" w:ascii="Times New Roman" w:hAnsi="Times New Roman" w:eastAsia="仿宋" w:cs="Times New Roman"/>
          <w:color w:val="auto"/>
          <w:sz w:val="32"/>
          <w:szCs w:val="32"/>
        </w:rPr>
        <w:t>）。</w:t>
      </w:r>
    </w:p>
    <w:p w14:paraId="16A54DEA">
      <w:pPr>
        <w:widowControl/>
        <w:autoSpaceDE w:val="0"/>
        <w:autoSpaceDN w:val="0"/>
        <w:spacing w:line="560" w:lineRule="exact"/>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（八）导师岗位资格核验不合格，</w:t>
      </w:r>
      <w:r>
        <w:rPr>
          <w:rFonts w:hint="eastAsia" w:ascii="Times New Roman" w:hAnsi="Times New Roman" w:eastAsia="仿宋" w:cs="Times New Roman"/>
          <w:color w:val="auto"/>
          <w:sz w:val="32"/>
          <w:szCs w:val="32"/>
          <w:lang w:val="en-US" w:eastAsia="zh-CN"/>
        </w:rPr>
        <w:t>且</w:t>
      </w:r>
      <w:r>
        <w:rPr>
          <w:rFonts w:hint="eastAsia" w:ascii="Times New Roman" w:hAnsi="Times New Roman" w:eastAsia="仿宋" w:cs="Times New Roman"/>
          <w:color w:val="auto"/>
          <w:sz w:val="32"/>
          <w:szCs w:val="32"/>
        </w:rPr>
        <w:t>复评后仍不合格者。</w:t>
      </w:r>
    </w:p>
    <w:p w14:paraId="6F7098FF">
      <w:pPr>
        <w:widowControl/>
        <w:autoSpaceDE w:val="0"/>
        <w:autoSpaceDN w:val="0"/>
        <w:spacing w:line="560" w:lineRule="exact"/>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（九）导师资格周期性核验或招生资格申报材料弄虚作假。</w:t>
      </w:r>
    </w:p>
    <w:p w14:paraId="628FA620">
      <w:pPr>
        <w:widowControl/>
        <w:autoSpaceDE w:val="0"/>
        <w:autoSpaceDN w:val="0"/>
        <w:spacing w:line="560" w:lineRule="exact"/>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（十）学校学位评定委员会认为应撤销导师岗位资格的其它情形。</w:t>
      </w:r>
    </w:p>
    <w:p w14:paraId="411F002F">
      <w:pPr>
        <w:widowControl/>
        <w:autoSpaceDE w:val="0"/>
        <w:autoSpaceDN w:val="0"/>
        <w:spacing w:line="560" w:lineRule="exact"/>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（十一）不参加导师培训，经劝诫后仍不改正的。</w:t>
      </w:r>
    </w:p>
    <w:p w14:paraId="150EDCB3">
      <w:pPr>
        <w:widowControl/>
        <w:autoSpaceDE w:val="0"/>
        <w:autoSpaceDN w:val="0"/>
        <w:spacing w:line="560" w:lineRule="exact"/>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（十二）不配合导师管理的信息化建设，经劝诫后仍不改正。</w:t>
      </w:r>
    </w:p>
    <w:p w14:paraId="5548B60E">
      <w:pPr>
        <w:widowControl/>
        <w:autoSpaceDE w:val="0"/>
        <w:autoSpaceDN w:val="0"/>
        <w:spacing w:line="560" w:lineRule="exact"/>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（十三）导师在招生过程中出现严重违规行为。</w:t>
      </w:r>
    </w:p>
    <w:p w14:paraId="270B16A9">
      <w:pPr>
        <w:pStyle w:val="3"/>
        <w:numPr>
          <w:ilvl w:val="255"/>
          <w:numId w:val="0"/>
        </w:numPr>
        <w:tabs>
          <w:tab w:val="left" w:pos="0"/>
        </w:tabs>
        <w:spacing w:line="560" w:lineRule="exact"/>
        <w:ind w:firstLine="643" w:firstLineChars="200"/>
        <w:rPr>
          <w:rFonts w:ascii="Times New Roman" w:hAnsi="Times New Roman" w:cs="Times New Roman"/>
          <w:color w:val="auto"/>
          <w:spacing w:val="4"/>
          <w:sz w:val="32"/>
          <w:szCs w:val="32"/>
        </w:rPr>
      </w:pPr>
      <w:r>
        <w:rPr>
          <w:rFonts w:hint="eastAsia" w:ascii="Times New Roman" w:hAnsi="Times New Roman" w:cs="Times New Roman"/>
          <w:b/>
          <w:color w:val="auto"/>
          <w:sz w:val="32"/>
          <w:szCs w:val="32"/>
        </w:rPr>
        <w:t>第十</w:t>
      </w:r>
      <w:r>
        <w:rPr>
          <w:rFonts w:hint="eastAsia" w:ascii="Times New Roman" w:hAnsi="Times New Roman" w:cs="Times New Roman"/>
          <w:b/>
          <w:color w:val="auto"/>
          <w:sz w:val="32"/>
          <w:szCs w:val="32"/>
          <w:lang w:val="en-US" w:eastAsia="zh-CN"/>
        </w:rPr>
        <w:t>五</w:t>
      </w:r>
      <w:r>
        <w:rPr>
          <w:rFonts w:hint="eastAsia" w:ascii="Times New Roman" w:hAnsi="Times New Roman" w:cs="Times New Roman"/>
          <w:b/>
          <w:color w:val="auto"/>
          <w:sz w:val="32"/>
          <w:szCs w:val="32"/>
        </w:rPr>
        <w:t xml:space="preserve">条 </w:t>
      </w:r>
      <w:r>
        <w:rPr>
          <w:rFonts w:ascii="Times New Roman" w:hAnsi="Times New Roman" w:cs="Times New Roman"/>
          <w:b/>
          <w:color w:val="auto"/>
          <w:sz w:val="32"/>
          <w:szCs w:val="32"/>
        </w:rPr>
        <w:t xml:space="preserve"> </w:t>
      </w:r>
      <w:r>
        <w:rPr>
          <w:rFonts w:hint="eastAsia" w:ascii="Times New Roman" w:hAnsi="Times New Roman" w:cs="Times New Roman"/>
          <w:color w:val="auto"/>
          <w:spacing w:val="4"/>
          <w:sz w:val="32"/>
          <w:szCs w:val="32"/>
          <w:lang w:bidi="ar"/>
        </w:rPr>
        <w:t>学院每四年对博士生导师岗位资格进行周期性核验，并将结果报</w:t>
      </w:r>
      <w:r>
        <w:rPr>
          <w:rFonts w:hint="eastAsia" w:ascii="Times New Roman" w:hAnsi="Times New Roman" w:cs="Times New Roman"/>
          <w:color w:val="auto"/>
          <w:spacing w:val="4"/>
          <w:sz w:val="32"/>
          <w:szCs w:val="32"/>
          <w:lang w:val="en-US" w:eastAsia="zh-CN" w:bidi="ar"/>
        </w:rPr>
        <w:t>学校学位办公室</w:t>
      </w:r>
      <w:r>
        <w:rPr>
          <w:rFonts w:hint="eastAsia" w:ascii="Times New Roman" w:hAnsi="Times New Roman" w:cs="Times New Roman"/>
          <w:color w:val="auto"/>
          <w:spacing w:val="4"/>
          <w:sz w:val="32"/>
          <w:szCs w:val="32"/>
          <w:lang w:bidi="ar"/>
        </w:rPr>
        <w:t>审批。</w:t>
      </w:r>
      <w:r>
        <w:rPr>
          <w:rFonts w:hint="eastAsia" w:ascii="Times New Roman" w:hAnsi="Times New Roman"/>
          <w:color w:val="auto"/>
          <w:spacing w:val="4"/>
          <w:sz w:val="32"/>
          <w:szCs w:val="32"/>
          <w:lang w:bidi="ar"/>
        </w:rPr>
        <w:t>学院每四年对</w:t>
      </w:r>
      <w:r>
        <w:rPr>
          <w:rFonts w:hint="eastAsia" w:ascii="Times New Roman" w:hAnsi="Times New Roman"/>
          <w:color w:val="auto"/>
          <w:spacing w:val="4"/>
          <w:sz w:val="32"/>
          <w:szCs w:val="32"/>
        </w:rPr>
        <w:t>硕士生导师岗位资格进行</w:t>
      </w:r>
      <w:r>
        <w:rPr>
          <w:rFonts w:hint="eastAsia" w:ascii="Times New Roman" w:hAnsi="Times New Roman"/>
          <w:color w:val="auto"/>
          <w:spacing w:val="4"/>
          <w:sz w:val="32"/>
          <w:szCs w:val="32"/>
          <w:lang w:bidi="ar"/>
        </w:rPr>
        <w:t>周期性核验，并将结果报</w:t>
      </w:r>
      <w:r>
        <w:rPr>
          <w:rFonts w:hint="eastAsia" w:ascii="Times New Roman" w:hAnsi="Times New Roman"/>
          <w:color w:val="auto"/>
          <w:spacing w:val="4"/>
          <w:sz w:val="32"/>
          <w:szCs w:val="32"/>
          <w:lang w:val="en-US" w:eastAsia="zh-CN" w:bidi="ar"/>
        </w:rPr>
        <w:t>学校学位办公室</w:t>
      </w:r>
      <w:r>
        <w:rPr>
          <w:rFonts w:hint="eastAsia" w:ascii="Times New Roman" w:hAnsi="Times New Roman"/>
          <w:color w:val="auto"/>
          <w:spacing w:val="4"/>
          <w:sz w:val="32"/>
          <w:szCs w:val="32"/>
          <w:lang w:bidi="ar"/>
        </w:rPr>
        <w:t>备案。</w:t>
      </w:r>
      <w:r>
        <w:rPr>
          <w:rFonts w:hint="eastAsia" w:ascii="Times New Roman" w:hAnsi="Times New Roman" w:cs="Times New Roman"/>
          <w:color w:val="auto"/>
          <w:spacing w:val="4"/>
          <w:sz w:val="32"/>
          <w:szCs w:val="32"/>
          <w:lang w:bidi="ar"/>
        </w:rPr>
        <w:t>导师岗位资格</w:t>
      </w:r>
      <w:r>
        <w:rPr>
          <w:rFonts w:hint="eastAsia" w:ascii="Times New Roman" w:hAnsi="Times New Roman" w:cs="Times New Roman"/>
          <w:color w:val="auto"/>
          <w:spacing w:val="4"/>
          <w:sz w:val="32"/>
          <w:szCs w:val="32"/>
        </w:rPr>
        <w:t>核验的主要内容为实际可支配经费、为研究生授课情况和研究生培养质量。</w:t>
      </w:r>
    </w:p>
    <w:p w14:paraId="6D2E4730">
      <w:pPr>
        <w:pStyle w:val="3"/>
        <w:numPr>
          <w:ilvl w:val="255"/>
          <w:numId w:val="0"/>
        </w:numPr>
        <w:tabs>
          <w:tab w:val="left" w:pos="0"/>
        </w:tabs>
        <w:spacing w:line="560" w:lineRule="exact"/>
        <w:ind w:firstLine="656" w:firstLineChars="200"/>
        <w:rPr>
          <w:rFonts w:ascii="Times New Roman" w:hAnsi="Times New Roman" w:cs="Times New Roman"/>
          <w:color w:val="auto"/>
          <w:spacing w:val="4"/>
          <w:sz w:val="32"/>
          <w:szCs w:val="32"/>
        </w:rPr>
      </w:pPr>
      <w:r>
        <w:rPr>
          <w:rFonts w:hint="eastAsia" w:ascii="Times New Roman" w:hAnsi="Times New Roman" w:cs="Times New Roman"/>
          <w:color w:val="auto"/>
          <w:spacing w:val="4"/>
          <w:sz w:val="32"/>
          <w:szCs w:val="32"/>
        </w:rPr>
        <w:t>研究生培养质量核验按第</w:t>
      </w:r>
      <w:r>
        <w:rPr>
          <w:rFonts w:hint="eastAsia" w:ascii="Times New Roman" w:hAnsi="Times New Roman" w:cs="Times New Roman"/>
          <w:color w:val="auto"/>
          <w:spacing w:val="4"/>
          <w:sz w:val="32"/>
          <w:szCs w:val="32"/>
          <w:lang w:val="en-US" w:eastAsia="zh-CN"/>
        </w:rPr>
        <w:t>四</w:t>
      </w:r>
      <w:r>
        <w:rPr>
          <w:rFonts w:hint="eastAsia" w:ascii="Times New Roman" w:hAnsi="Times New Roman" w:cs="Times New Roman"/>
          <w:color w:val="auto"/>
          <w:spacing w:val="4"/>
          <w:sz w:val="32"/>
          <w:szCs w:val="32"/>
        </w:rPr>
        <w:t>条（九）执行。实际可支配经费核验，博士生导师岗位资格</w:t>
      </w:r>
      <w:r>
        <w:rPr>
          <w:rFonts w:hint="eastAsia" w:ascii="Times New Roman" w:hAnsi="Times New Roman" w:cs="Times New Roman"/>
          <w:color w:val="auto"/>
          <w:sz w:val="32"/>
          <w:szCs w:val="32"/>
          <w:lang w:bidi="ar"/>
        </w:rPr>
        <w:t>按照本</w:t>
      </w:r>
      <w:r>
        <w:rPr>
          <w:rFonts w:hint="eastAsia" w:ascii="Times New Roman" w:hAnsi="Times New Roman" w:cs="Times New Roman"/>
          <w:color w:val="auto"/>
          <w:sz w:val="32"/>
          <w:szCs w:val="32"/>
          <w:lang w:val="en-US" w:eastAsia="zh-CN" w:bidi="ar"/>
        </w:rPr>
        <w:t>细则</w:t>
      </w:r>
      <w:r>
        <w:rPr>
          <w:rFonts w:hint="eastAsia" w:ascii="Times New Roman" w:hAnsi="Times New Roman" w:cs="Times New Roman"/>
          <w:color w:val="auto"/>
          <w:sz w:val="32"/>
          <w:szCs w:val="32"/>
          <w:lang w:bidi="ar"/>
        </w:rPr>
        <w:t>第</w:t>
      </w:r>
      <w:r>
        <w:rPr>
          <w:rFonts w:hint="eastAsia" w:ascii="Times New Roman" w:hAnsi="Times New Roman" w:cs="Times New Roman"/>
          <w:color w:val="auto"/>
          <w:sz w:val="32"/>
          <w:szCs w:val="32"/>
          <w:lang w:val="en-US" w:eastAsia="zh-CN" w:bidi="ar"/>
        </w:rPr>
        <w:t>五</w:t>
      </w:r>
      <w:r>
        <w:rPr>
          <w:rFonts w:hint="eastAsia" w:ascii="Times New Roman" w:hAnsi="Times New Roman" w:cs="Times New Roman"/>
          <w:color w:val="auto"/>
          <w:sz w:val="32"/>
          <w:szCs w:val="32"/>
          <w:lang w:bidi="ar"/>
        </w:rPr>
        <w:t>条（二）和第</w:t>
      </w:r>
      <w:r>
        <w:rPr>
          <w:rFonts w:hint="eastAsia" w:ascii="Times New Roman" w:hAnsi="Times New Roman" w:cs="Times New Roman"/>
          <w:color w:val="auto"/>
          <w:sz w:val="32"/>
          <w:szCs w:val="32"/>
          <w:lang w:val="en-US" w:eastAsia="zh-CN" w:bidi="ar"/>
        </w:rPr>
        <w:t>六</w:t>
      </w:r>
      <w:r>
        <w:rPr>
          <w:rFonts w:hint="eastAsia" w:ascii="Times New Roman" w:hAnsi="Times New Roman" w:cs="Times New Roman"/>
          <w:color w:val="auto"/>
          <w:sz w:val="32"/>
          <w:szCs w:val="32"/>
          <w:lang w:bidi="ar"/>
        </w:rPr>
        <w:t>条（二）执行，</w:t>
      </w:r>
      <w:r>
        <w:rPr>
          <w:rFonts w:hint="eastAsia" w:ascii="Times New Roman" w:hAnsi="Times New Roman" w:cs="Times New Roman"/>
          <w:color w:val="auto"/>
          <w:spacing w:val="4"/>
          <w:sz w:val="32"/>
          <w:szCs w:val="32"/>
        </w:rPr>
        <w:t>硕士生导师岗位资格</w:t>
      </w:r>
      <w:r>
        <w:rPr>
          <w:rFonts w:hint="eastAsia" w:ascii="Times New Roman" w:hAnsi="Times New Roman" w:cs="Times New Roman"/>
          <w:color w:val="auto"/>
          <w:sz w:val="32"/>
          <w:szCs w:val="32"/>
          <w:lang w:bidi="ar"/>
        </w:rPr>
        <w:t>按照本</w:t>
      </w:r>
      <w:r>
        <w:rPr>
          <w:rFonts w:hint="eastAsia" w:ascii="Times New Roman" w:hAnsi="Times New Roman" w:cs="Times New Roman"/>
          <w:color w:val="auto"/>
          <w:sz w:val="32"/>
          <w:szCs w:val="32"/>
          <w:lang w:val="en-US" w:eastAsia="zh-CN" w:bidi="ar"/>
        </w:rPr>
        <w:t>细则</w:t>
      </w:r>
      <w:r>
        <w:rPr>
          <w:rFonts w:hint="eastAsia" w:ascii="Times New Roman" w:hAnsi="Times New Roman" w:cs="Times New Roman"/>
          <w:color w:val="auto"/>
          <w:sz w:val="32"/>
          <w:szCs w:val="32"/>
          <w:lang w:bidi="ar"/>
        </w:rPr>
        <w:t>第</w:t>
      </w:r>
      <w:r>
        <w:rPr>
          <w:rFonts w:hint="eastAsia" w:ascii="Times New Roman" w:hAnsi="Times New Roman" w:cs="Times New Roman"/>
          <w:color w:val="auto"/>
          <w:sz w:val="32"/>
          <w:szCs w:val="32"/>
          <w:lang w:val="en-US" w:eastAsia="zh-CN" w:bidi="ar"/>
        </w:rPr>
        <w:t>七（二）</w:t>
      </w:r>
      <w:r>
        <w:rPr>
          <w:rFonts w:hint="eastAsia" w:ascii="Times New Roman" w:hAnsi="Times New Roman" w:cs="Times New Roman"/>
          <w:color w:val="auto"/>
          <w:sz w:val="32"/>
          <w:szCs w:val="32"/>
          <w:lang w:bidi="ar"/>
        </w:rPr>
        <w:t>条和第</w:t>
      </w:r>
      <w:r>
        <w:rPr>
          <w:rFonts w:hint="eastAsia" w:ascii="Times New Roman" w:hAnsi="Times New Roman" w:cs="Times New Roman"/>
          <w:color w:val="auto"/>
          <w:sz w:val="32"/>
          <w:szCs w:val="32"/>
          <w:lang w:val="en-US" w:eastAsia="zh-CN" w:bidi="ar"/>
        </w:rPr>
        <w:t>八（二）</w:t>
      </w:r>
      <w:r>
        <w:rPr>
          <w:rFonts w:hint="eastAsia" w:ascii="Times New Roman" w:hAnsi="Times New Roman" w:cs="Times New Roman"/>
          <w:color w:val="auto"/>
          <w:sz w:val="32"/>
          <w:szCs w:val="32"/>
          <w:lang w:bidi="ar"/>
        </w:rPr>
        <w:t>条执行</w:t>
      </w:r>
      <w:r>
        <w:rPr>
          <w:rFonts w:hint="eastAsia" w:ascii="Times New Roman" w:hAnsi="Times New Roman" w:cs="Times New Roman"/>
          <w:color w:val="auto"/>
          <w:spacing w:val="4"/>
          <w:sz w:val="32"/>
          <w:szCs w:val="32"/>
        </w:rPr>
        <w:t>。为研究生授课情况按第十</w:t>
      </w:r>
      <w:r>
        <w:rPr>
          <w:rFonts w:hint="eastAsia" w:ascii="Times New Roman" w:hAnsi="Times New Roman" w:cs="Times New Roman"/>
          <w:color w:val="auto"/>
          <w:spacing w:val="4"/>
          <w:sz w:val="32"/>
          <w:szCs w:val="32"/>
          <w:lang w:val="en-US" w:eastAsia="zh-CN"/>
        </w:rPr>
        <w:t>三</w:t>
      </w:r>
      <w:r>
        <w:rPr>
          <w:rFonts w:hint="eastAsia" w:ascii="Times New Roman" w:hAnsi="Times New Roman" w:cs="Times New Roman"/>
          <w:color w:val="auto"/>
          <w:spacing w:val="4"/>
          <w:sz w:val="32"/>
          <w:szCs w:val="32"/>
        </w:rPr>
        <w:t>条执行。</w:t>
      </w:r>
      <w:r>
        <w:rPr>
          <w:rFonts w:hint="eastAsia" w:ascii="Times New Roman" w:hAnsi="Times New Roman" w:cs="Times New Roman"/>
          <w:color w:val="auto"/>
          <w:sz w:val="32"/>
          <w:szCs w:val="32"/>
        </w:rPr>
        <w:t>核验不合格者进入两年的整改期。</w:t>
      </w:r>
      <w:r>
        <w:rPr>
          <w:rFonts w:hint="eastAsia" w:ascii="Times New Roman" w:hAnsi="Times New Roman" w:cs="Times New Roman"/>
          <w:color w:val="auto"/>
          <w:spacing w:val="4"/>
          <w:sz w:val="32"/>
          <w:szCs w:val="32"/>
        </w:rPr>
        <w:t>整改期间，暂停招收</w:t>
      </w:r>
      <w:r>
        <w:rPr>
          <w:rFonts w:hint="eastAsia" w:ascii="Times New Roman" w:hAnsi="Times New Roman" w:cs="Times New Roman"/>
          <w:color w:val="auto"/>
          <w:sz w:val="32"/>
          <w:szCs w:val="32"/>
        </w:rPr>
        <w:t>相应类别</w:t>
      </w:r>
      <w:r>
        <w:rPr>
          <w:rFonts w:hint="eastAsia" w:ascii="Times New Roman" w:hAnsi="Times New Roman" w:cs="Times New Roman"/>
          <w:color w:val="auto"/>
          <w:spacing w:val="4"/>
          <w:sz w:val="32"/>
          <w:szCs w:val="32"/>
        </w:rPr>
        <w:t>研究生。</w:t>
      </w:r>
      <w:r>
        <w:rPr>
          <w:rFonts w:hint="eastAsia" w:ascii="Times New Roman" w:hAnsi="Times New Roman" w:cs="Times New Roman"/>
          <w:color w:val="auto"/>
          <w:sz w:val="32"/>
          <w:szCs w:val="32"/>
        </w:rPr>
        <w:t>整改期满分别按上述条件复评，复评达标者，恢复相应</w:t>
      </w:r>
      <w:r>
        <w:rPr>
          <w:rFonts w:hint="eastAsia" w:ascii="Times New Roman" w:hAnsi="Times New Roman" w:cs="Times New Roman"/>
          <w:color w:val="auto"/>
          <w:spacing w:val="4"/>
          <w:sz w:val="32"/>
          <w:szCs w:val="32"/>
        </w:rPr>
        <w:t>导师岗位资格，</w:t>
      </w:r>
      <w:r>
        <w:rPr>
          <w:rFonts w:hint="eastAsia" w:ascii="Times New Roman" w:hAnsi="Times New Roman" w:cs="Times New Roman"/>
          <w:color w:val="auto"/>
          <w:spacing w:val="4"/>
          <w:sz w:val="32"/>
          <w:szCs w:val="32"/>
          <w:lang w:bidi="ar"/>
        </w:rPr>
        <w:t>恢复资格后第</w:t>
      </w:r>
      <w:r>
        <w:rPr>
          <w:rFonts w:hint="eastAsia" w:ascii="Times New Roman" w:hAnsi="Times New Roman" w:cs="Times New Roman"/>
          <w:color w:val="auto"/>
          <w:spacing w:val="0"/>
          <w:sz w:val="32"/>
          <w:szCs w:val="32"/>
          <w:lang w:bidi="ar-SA"/>
        </w:rPr>
        <w:t>2</w:t>
      </w:r>
      <w:r>
        <w:rPr>
          <w:rFonts w:hint="eastAsia" w:ascii="Times New Roman" w:hAnsi="Times New Roman" w:cs="Times New Roman"/>
          <w:color w:val="auto"/>
          <w:spacing w:val="4"/>
          <w:sz w:val="32"/>
          <w:szCs w:val="32"/>
          <w:lang w:bidi="ar"/>
        </w:rPr>
        <w:t>年起继续进入周期性核验</w:t>
      </w:r>
      <w:r>
        <w:rPr>
          <w:rFonts w:hint="eastAsia" w:ascii="Times New Roman" w:hAnsi="Times New Roman" w:cs="Times New Roman"/>
          <w:color w:val="auto"/>
          <w:spacing w:val="4"/>
          <w:sz w:val="32"/>
          <w:szCs w:val="32"/>
        </w:rPr>
        <w:t>；</w:t>
      </w:r>
      <w:r>
        <w:rPr>
          <w:rFonts w:hint="eastAsia" w:ascii="Times New Roman" w:hAnsi="Times New Roman" w:cs="Times New Roman"/>
          <w:color w:val="auto"/>
          <w:sz w:val="32"/>
          <w:szCs w:val="32"/>
        </w:rPr>
        <w:t>复评后仍不达标者，撤销相应</w:t>
      </w:r>
      <w:r>
        <w:rPr>
          <w:rFonts w:hint="eastAsia" w:ascii="Times New Roman" w:hAnsi="Times New Roman" w:cs="Times New Roman"/>
          <w:color w:val="auto"/>
          <w:spacing w:val="4"/>
          <w:sz w:val="32"/>
          <w:szCs w:val="32"/>
        </w:rPr>
        <w:t>导师岗位资格，所指导</w:t>
      </w:r>
      <w:r>
        <w:rPr>
          <w:rFonts w:hint="eastAsia" w:ascii="Times New Roman" w:hAnsi="Times New Roman" w:cs="Times New Roman"/>
          <w:color w:val="auto"/>
          <w:sz w:val="32"/>
          <w:szCs w:val="32"/>
        </w:rPr>
        <w:t>相应类别</w:t>
      </w:r>
      <w:r>
        <w:rPr>
          <w:rFonts w:hint="eastAsia" w:ascii="Times New Roman" w:hAnsi="Times New Roman" w:cs="Times New Roman"/>
          <w:color w:val="auto"/>
          <w:spacing w:val="4"/>
          <w:sz w:val="32"/>
          <w:szCs w:val="32"/>
        </w:rPr>
        <w:t>研究生须由所在学院组织安排转由校内导师担任第一导师直至完成学业。</w:t>
      </w:r>
    </w:p>
    <w:p w14:paraId="236EFBE5">
      <w:pPr>
        <w:widowControl/>
        <w:numPr>
          <w:ilvl w:val="255"/>
          <w:numId w:val="0"/>
        </w:numPr>
        <w:kinsoku w:val="0"/>
        <w:adjustRightInd w:val="0"/>
        <w:snapToGrid w:val="0"/>
        <w:spacing w:line="560" w:lineRule="exact"/>
        <w:ind w:firstLine="643" w:firstLineChars="200"/>
        <w:textAlignment w:val="baseline"/>
        <w:rPr>
          <w:rFonts w:ascii="Times New Roman" w:hAnsi="Times New Roman" w:eastAsia="仿宋" w:cs="Times New Roman"/>
          <w:color w:val="auto"/>
          <w:sz w:val="32"/>
          <w:szCs w:val="32"/>
        </w:rPr>
      </w:pPr>
      <w:r>
        <w:rPr>
          <w:rFonts w:ascii="Times New Roman" w:hAnsi="Times New Roman" w:eastAsia="仿宋" w:cs="Times New Roman"/>
          <w:b/>
          <w:bCs/>
          <w:color w:val="auto"/>
          <w:sz w:val="32"/>
          <w:szCs w:val="32"/>
        </w:rPr>
        <w:t>第十</w:t>
      </w:r>
      <w:r>
        <w:rPr>
          <w:rFonts w:hint="eastAsia" w:ascii="Times New Roman" w:hAnsi="Times New Roman" w:eastAsia="仿宋" w:cs="Times New Roman"/>
          <w:b/>
          <w:bCs/>
          <w:color w:val="auto"/>
          <w:sz w:val="32"/>
          <w:szCs w:val="32"/>
          <w:lang w:val="en-US" w:eastAsia="zh-CN"/>
        </w:rPr>
        <w:t>六</w:t>
      </w:r>
      <w:r>
        <w:rPr>
          <w:rFonts w:ascii="Times New Roman" w:hAnsi="Times New Roman" w:eastAsia="仿宋" w:cs="Times New Roman"/>
          <w:b/>
          <w:bCs/>
          <w:color w:val="auto"/>
          <w:sz w:val="32"/>
          <w:szCs w:val="32"/>
        </w:rPr>
        <w:t>条</w:t>
      </w:r>
      <w:r>
        <w:rPr>
          <w:rFonts w:hint="eastAsia" w:ascii="Times New Roman" w:hAnsi="Times New Roman" w:eastAsia="宋体" w:cs="Times New Roman"/>
          <w:b/>
          <w:snapToGrid w:val="0"/>
          <w:color w:val="auto"/>
          <w:kern w:val="0"/>
          <w:sz w:val="32"/>
          <w:szCs w:val="32"/>
        </w:rPr>
        <w:t xml:space="preserve">  </w:t>
      </w:r>
      <w:r>
        <w:rPr>
          <w:rFonts w:ascii="Times New Roman" w:hAnsi="Times New Roman" w:eastAsia="仿宋" w:cs="Times New Roman"/>
          <w:color w:val="auto"/>
          <w:sz w:val="32"/>
          <w:szCs w:val="32"/>
        </w:rPr>
        <w:t>研究生导师岗位资格与招生资格分离。获得研究生导师岗位资格者，</w:t>
      </w:r>
      <w:r>
        <w:rPr>
          <w:rFonts w:hint="eastAsia" w:ascii="Times New Roman" w:hAnsi="Times New Roman" w:eastAsia="仿宋" w:cs="Times New Roman"/>
          <w:color w:val="auto"/>
          <w:spacing w:val="4"/>
          <w:sz w:val="32"/>
          <w:szCs w:val="32"/>
        </w:rPr>
        <w:t>有权</w:t>
      </w:r>
      <w:r>
        <w:rPr>
          <w:rFonts w:hint="eastAsia" w:ascii="仿宋" w:hAnsi="仿宋" w:eastAsia="仿宋" w:cs="仿宋"/>
          <w:color w:val="auto"/>
          <w:sz w:val="32"/>
          <w:szCs w:val="32"/>
        </w:rPr>
        <w:t>参与研究生培养相关管理和制度的制订和修改</w:t>
      </w:r>
      <w:r>
        <w:rPr>
          <w:rFonts w:hint="eastAsia" w:ascii="Times New Roman" w:hAnsi="Times New Roman" w:eastAsia="仿宋" w:cs="Times New Roman"/>
          <w:color w:val="auto"/>
          <w:spacing w:val="4"/>
          <w:sz w:val="32"/>
          <w:szCs w:val="32"/>
        </w:rPr>
        <w:t>，提出合理化建议；</w:t>
      </w:r>
      <w:r>
        <w:rPr>
          <w:rFonts w:ascii="Times New Roman" w:hAnsi="Times New Roman" w:eastAsia="仿宋" w:cs="Times New Roman"/>
          <w:color w:val="auto"/>
          <w:sz w:val="32"/>
          <w:szCs w:val="32"/>
        </w:rPr>
        <w:t>通过招生资格审核的导师，有权按管理规定招收和指导培养相关专业领域的研究生，制定培养</w:t>
      </w:r>
      <w:r>
        <w:rPr>
          <w:rFonts w:hint="eastAsia" w:ascii="Times New Roman" w:hAnsi="Times New Roman" w:eastAsia="仿宋" w:cs="Times New Roman"/>
          <w:color w:val="auto"/>
          <w:sz w:val="32"/>
          <w:szCs w:val="32"/>
        </w:rPr>
        <w:t>计划</w:t>
      </w:r>
      <w:r>
        <w:rPr>
          <w:rFonts w:ascii="Times New Roman" w:hAnsi="Times New Roman" w:eastAsia="仿宋" w:cs="Times New Roman"/>
          <w:color w:val="auto"/>
          <w:sz w:val="32"/>
          <w:szCs w:val="32"/>
        </w:rPr>
        <w:t>，</w:t>
      </w:r>
      <w:r>
        <w:rPr>
          <w:rFonts w:hint="eastAsia" w:ascii="Times New Roman" w:hAnsi="Times New Roman" w:eastAsia="仿宋" w:cs="Times New Roman"/>
          <w:color w:val="auto"/>
          <w:spacing w:val="4"/>
          <w:sz w:val="32"/>
          <w:szCs w:val="32"/>
        </w:rPr>
        <w:t>指导研究生完成学位论文相关工作；有权参与培养、学位申请全过程的关键环节，对重要事务提出导师意见；对研究生培养过程取得的知识产权及成果按学校与所在单位协议约定享有相应权益</w:t>
      </w:r>
      <w:r>
        <w:rPr>
          <w:rFonts w:ascii="Times New Roman" w:hAnsi="Times New Roman" w:eastAsia="仿宋" w:cs="Times New Roman"/>
          <w:color w:val="auto"/>
          <w:sz w:val="32"/>
          <w:szCs w:val="32"/>
        </w:rPr>
        <w:t>。</w:t>
      </w:r>
    </w:p>
    <w:p w14:paraId="0D99C959">
      <w:pPr>
        <w:widowControl/>
        <w:numPr>
          <w:ilvl w:val="255"/>
          <w:numId w:val="0"/>
        </w:numPr>
        <w:kinsoku w:val="0"/>
        <w:adjustRightInd w:val="0"/>
        <w:snapToGrid w:val="0"/>
        <w:spacing w:line="560" w:lineRule="exact"/>
        <w:ind w:firstLine="643" w:firstLineChars="200"/>
        <w:textAlignment w:val="baseline"/>
        <w:rPr>
          <w:rFonts w:ascii="Times New Roman" w:hAnsi="Times New Roman" w:eastAsia="仿宋" w:cs="Times New Roman"/>
          <w:color w:val="auto"/>
          <w:spacing w:val="4"/>
          <w:sz w:val="32"/>
          <w:szCs w:val="32"/>
        </w:rPr>
      </w:pPr>
      <w:r>
        <w:rPr>
          <w:rFonts w:ascii="Times New Roman" w:hAnsi="Times New Roman" w:eastAsia="仿宋" w:cs="Times New Roman"/>
          <w:b/>
          <w:bCs/>
          <w:color w:val="auto"/>
          <w:sz w:val="32"/>
          <w:szCs w:val="32"/>
        </w:rPr>
        <w:t>第</w:t>
      </w:r>
      <w:r>
        <w:rPr>
          <w:rFonts w:hint="eastAsia" w:ascii="Times New Roman" w:hAnsi="Times New Roman" w:eastAsia="仿宋" w:cs="Times New Roman"/>
          <w:b/>
          <w:bCs/>
          <w:color w:val="auto"/>
          <w:sz w:val="32"/>
          <w:szCs w:val="32"/>
        </w:rPr>
        <w:t>十</w:t>
      </w:r>
      <w:r>
        <w:rPr>
          <w:rFonts w:hint="eastAsia" w:ascii="Times New Roman" w:hAnsi="Times New Roman" w:eastAsia="仿宋" w:cs="Times New Roman"/>
          <w:b/>
          <w:bCs/>
          <w:color w:val="auto"/>
          <w:sz w:val="32"/>
          <w:szCs w:val="32"/>
          <w:lang w:val="en-US" w:eastAsia="zh-CN"/>
        </w:rPr>
        <w:t>七</w:t>
      </w:r>
      <w:r>
        <w:rPr>
          <w:rFonts w:ascii="Times New Roman" w:hAnsi="Times New Roman" w:eastAsia="仿宋" w:cs="Times New Roman"/>
          <w:b/>
          <w:bCs/>
          <w:color w:val="auto"/>
          <w:sz w:val="32"/>
          <w:szCs w:val="32"/>
        </w:rPr>
        <w:t>条</w:t>
      </w:r>
      <w:r>
        <w:rPr>
          <w:rFonts w:hint="eastAsia" w:ascii="Times New Roman" w:hAnsi="Times New Roman" w:eastAsia="仿宋" w:cs="Times New Roman"/>
          <w:b/>
          <w:bCs/>
          <w:color w:val="auto"/>
          <w:sz w:val="32"/>
          <w:szCs w:val="32"/>
        </w:rPr>
        <w:t xml:space="preserve"> </w:t>
      </w:r>
      <w:r>
        <w:rPr>
          <w:rFonts w:hint="eastAsia" w:ascii="Times New Roman" w:hAnsi="Times New Roman" w:eastAsia="宋体" w:cs="Times New Roman"/>
          <w:b/>
          <w:snapToGrid w:val="0"/>
          <w:color w:val="auto"/>
          <w:kern w:val="0"/>
          <w:sz w:val="32"/>
          <w:szCs w:val="32"/>
        </w:rPr>
        <w:t xml:space="preserve"> </w:t>
      </w:r>
      <w:r>
        <w:rPr>
          <w:rFonts w:hint="eastAsia" w:ascii="仿宋" w:hAnsi="仿宋" w:eastAsia="仿宋" w:cs="仿宋"/>
          <w:color w:val="auto"/>
          <w:sz w:val="32"/>
          <w:szCs w:val="32"/>
        </w:rPr>
        <w:t>模范遵守《研究生导师指导行为准则》等规定，维护华南农业大学学术声誉和正当利益，规范使用</w:t>
      </w:r>
      <w:r>
        <w:rPr>
          <w:rFonts w:hint="eastAsia" w:ascii="宋体" w:hAnsi="宋体" w:eastAsia="仿宋" w:cs="宋体"/>
          <w:color w:val="auto"/>
          <w:sz w:val="32"/>
          <w:szCs w:val="32"/>
        </w:rPr>
        <w:t>“</w:t>
      </w:r>
      <w:r>
        <w:rPr>
          <w:rFonts w:hint="eastAsia" w:ascii="仿宋" w:hAnsi="仿宋" w:eastAsia="仿宋" w:cs="仿宋"/>
          <w:color w:val="auto"/>
          <w:sz w:val="32"/>
          <w:szCs w:val="32"/>
        </w:rPr>
        <w:t>博士生导师</w:t>
      </w:r>
      <w:r>
        <w:rPr>
          <w:rFonts w:hint="eastAsia" w:ascii="宋体" w:hAnsi="宋体" w:eastAsia="仿宋" w:cs="宋体"/>
          <w:color w:val="auto"/>
          <w:sz w:val="32"/>
          <w:szCs w:val="32"/>
        </w:rPr>
        <w:t>”“</w:t>
      </w:r>
      <w:r>
        <w:rPr>
          <w:rFonts w:hint="eastAsia" w:ascii="仿宋" w:hAnsi="仿宋" w:eastAsia="仿宋" w:cs="仿宋"/>
          <w:color w:val="auto"/>
          <w:sz w:val="32"/>
          <w:szCs w:val="32"/>
        </w:rPr>
        <w:t>硕士生导师</w:t>
      </w:r>
      <w:r>
        <w:rPr>
          <w:rFonts w:hint="eastAsia" w:ascii="宋体" w:hAnsi="宋体" w:eastAsia="仿宋" w:cs="宋体"/>
          <w:color w:val="auto"/>
          <w:sz w:val="32"/>
          <w:szCs w:val="32"/>
        </w:rPr>
        <w:t>”</w:t>
      </w:r>
      <w:r>
        <w:rPr>
          <w:rFonts w:hint="eastAsia" w:ascii="仿宋" w:hAnsi="仿宋" w:eastAsia="仿宋" w:cs="仿宋"/>
          <w:color w:val="auto"/>
          <w:sz w:val="32"/>
          <w:szCs w:val="32"/>
        </w:rPr>
        <w:t>称谓；积极参与研究生课程教学、实践培养，提供良好的科研条件和充足的经费保障，确保足够的时间和精力提供指导，按照学术规范要求培养合格的研究生。</w:t>
      </w:r>
      <w:r>
        <w:rPr>
          <w:rFonts w:ascii="Times New Roman" w:hAnsi="Times New Roman" w:eastAsia="仿宋" w:cs="Times New Roman"/>
          <w:color w:val="auto"/>
          <w:sz w:val="32"/>
          <w:szCs w:val="32"/>
        </w:rPr>
        <w:t>因年龄问题不能继续招生者，</w:t>
      </w:r>
      <w:r>
        <w:rPr>
          <w:rFonts w:hint="eastAsia" w:ascii="Times New Roman" w:hAnsi="Times New Roman" w:eastAsia="仿宋" w:cs="Times New Roman"/>
          <w:color w:val="auto"/>
          <w:sz w:val="32"/>
          <w:szCs w:val="32"/>
        </w:rPr>
        <w:t>须</w:t>
      </w:r>
      <w:r>
        <w:rPr>
          <w:rFonts w:ascii="Times New Roman" w:hAnsi="Times New Roman" w:eastAsia="仿宋" w:cs="Times New Roman"/>
          <w:color w:val="auto"/>
          <w:sz w:val="32"/>
          <w:szCs w:val="32"/>
        </w:rPr>
        <w:t>继续培养已招收</w:t>
      </w:r>
      <w:r>
        <w:rPr>
          <w:rFonts w:ascii="仿宋" w:hAnsi="仿宋" w:eastAsia="仿宋" w:cs="仿宋"/>
          <w:color w:val="auto"/>
          <w:sz w:val="32"/>
          <w:szCs w:val="32"/>
        </w:rPr>
        <w:t>的研究生至其完成学业</w:t>
      </w:r>
      <w:r>
        <w:rPr>
          <w:rFonts w:hint="eastAsia" w:ascii="仿宋" w:hAnsi="仿宋" w:eastAsia="仿宋" w:cs="仿宋"/>
          <w:color w:val="auto"/>
          <w:sz w:val="32"/>
          <w:szCs w:val="32"/>
        </w:rPr>
        <w:t>。未经学院同意，具有招生资格但无正当理由连</w:t>
      </w:r>
      <w:r>
        <w:rPr>
          <w:rFonts w:hint="eastAsia" w:ascii="Times New Roman" w:hAnsi="Times New Roman" w:eastAsia="仿宋" w:cs="Times New Roman"/>
          <w:color w:val="auto"/>
          <w:spacing w:val="4"/>
          <w:sz w:val="32"/>
          <w:szCs w:val="32"/>
        </w:rPr>
        <w:t>续</w:t>
      </w:r>
      <w:r>
        <w:rPr>
          <w:rFonts w:hint="eastAsia" w:ascii="Times New Roman" w:hAnsi="Times New Roman" w:eastAsia="仿宋" w:cs="Times New Roman"/>
          <w:color w:val="auto"/>
          <w:spacing w:val="4"/>
          <w:sz w:val="32"/>
          <w:szCs w:val="32"/>
          <w:lang w:val="en-US" w:eastAsia="zh-CN"/>
        </w:rPr>
        <w:t>3</w:t>
      </w:r>
      <w:r>
        <w:rPr>
          <w:rFonts w:hint="eastAsia" w:ascii="Times New Roman" w:hAnsi="Times New Roman" w:eastAsia="仿宋" w:cs="Times New Roman"/>
          <w:color w:val="auto"/>
          <w:spacing w:val="4"/>
          <w:sz w:val="32"/>
          <w:szCs w:val="32"/>
        </w:rPr>
        <w:t>年拒绝</w:t>
      </w:r>
      <w:r>
        <w:rPr>
          <w:rFonts w:hint="eastAsia" w:ascii="仿宋" w:hAnsi="仿宋" w:eastAsia="仿宋" w:cs="仿宋"/>
          <w:color w:val="auto"/>
          <w:sz w:val="32"/>
          <w:szCs w:val="32"/>
        </w:rPr>
        <w:t>招生，</w:t>
      </w:r>
      <w:r>
        <w:rPr>
          <w:rFonts w:hint="eastAsia" w:ascii="仿宋" w:hAnsi="仿宋" w:eastAsia="仿宋" w:cs="仿宋"/>
          <w:color w:val="auto"/>
          <w:sz w:val="32"/>
          <w:szCs w:val="32"/>
          <w:lang w:val="en-US" w:eastAsia="zh-CN"/>
        </w:rPr>
        <w:t>可报校学位评定委员会批准撤销</w:t>
      </w:r>
      <w:r>
        <w:rPr>
          <w:rFonts w:hint="eastAsia" w:ascii="仿宋" w:hAnsi="仿宋" w:eastAsia="仿宋" w:cs="仿宋"/>
          <w:color w:val="auto"/>
          <w:sz w:val="32"/>
          <w:szCs w:val="32"/>
        </w:rPr>
        <w:t>其导师岗位资格。</w:t>
      </w:r>
    </w:p>
    <w:p w14:paraId="7E602A6A">
      <w:pPr>
        <w:pStyle w:val="3"/>
        <w:tabs>
          <w:tab w:val="left" w:pos="0"/>
        </w:tabs>
        <w:spacing w:line="560" w:lineRule="exact"/>
        <w:ind w:left="210" w:leftChars="100" w:firstLine="321" w:firstLineChars="100"/>
        <w:rPr>
          <w:rFonts w:ascii="Times New Roman" w:hAnsi="Times New Roman" w:cs="Times New Roman"/>
          <w:b/>
          <w:color w:val="auto"/>
          <w:sz w:val="32"/>
          <w:szCs w:val="32"/>
        </w:rPr>
      </w:pPr>
      <w:r>
        <w:rPr>
          <w:rFonts w:ascii="Times New Roman" w:hAnsi="Times New Roman" w:cs="Times New Roman"/>
          <w:b/>
          <w:bCs/>
          <w:color w:val="auto"/>
          <w:sz w:val="32"/>
          <w:szCs w:val="32"/>
        </w:rPr>
        <w:t>第</w:t>
      </w:r>
      <w:r>
        <w:rPr>
          <w:rFonts w:hint="eastAsia" w:ascii="Times New Roman" w:hAnsi="Times New Roman" w:cs="Times New Roman"/>
          <w:b/>
          <w:bCs/>
          <w:color w:val="auto"/>
          <w:sz w:val="32"/>
          <w:szCs w:val="32"/>
          <w:lang w:val="en-US" w:eastAsia="zh-CN"/>
        </w:rPr>
        <w:t>十八</w:t>
      </w:r>
      <w:r>
        <w:rPr>
          <w:rFonts w:ascii="Times New Roman" w:hAnsi="Times New Roman" w:cs="Times New Roman"/>
          <w:b/>
          <w:bCs/>
          <w:color w:val="auto"/>
          <w:sz w:val="32"/>
          <w:szCs w:val="32"/>
        </w:rPr>
        <w:t>条</w:t>
      </w:r>
      <w:r>
        <w:rPr>
          <w:rFonts w:ascii="Times New Roman" w:hAnsi="Times New Roman" w:cs="Times New Roman"/>
          <w:color w:val="auto"/>
          <w:sz w:val="32"/>
          <w:szCs w:val="32"/>
        </w:rPr>
        <w:t xml:space="preserve">  校外</w:t>
      </w:r>
      <w:r>
        <w:rPr>
          <w:rFonts w:hint="eastAsia" w:ascii="Times New Roman" w:hAnsi="Times New Roman" w:cs="Times New Roman"/>
          <w:color w:val="auto"/>
          <w:sz w:val="32"/>
          <w:szCs w:val="32"/>
        </w:rPr>
        <w:t>导师申请导师岗位资格和招生</w:t>
      </w:r>
      <w:r>
        <w:rPr>
          <w:rFonts w:hint="eastAsia" w:ascii="Times New Roman" w:hAnsi="Times New Roman" w:cs="Times New Roman"/>
          <w:color w:val="auto"/>
          <w:sz w:val="32"/>
          <w:szCs w:val="32"/>
          <w:lang w:val="en-US" w:eastAsia="zh-CN"/>
        </w:rPr>
        <w:t>资格</w:t>
      </w:r>
      <w:r>
        <w:rPr>
          <w:rFonts w:hint="eastAsia" w:ascii="Times New Roman" w:hAnsi="Times New Roman" w:cs="Times New Roman"/>
          <w:color w:val="auto"/>
          <w:sz w:val="32"/>
          <w:szCs w:val="32"/>
        </w:rPr>
        <w:t>均须人事关系所在单位同意，所在单位要求终止校外导师岗位资格时，应即时终止。出现工作调动，其导师岗位资格和招生均须由新单位出具意见。</w:t>
      </w:r>
    </w:p>
    <w:p w14:paraId="6856ED5C">
      <w:pPr>
        <w:pStyle w:val="3"/>
        <w:tabs>
          <w:tab w:val="left" w:pos="0"/>
        </w:tabs>
        <w:spacing w:line="560" w:lineRule="exact"/>
        <w:ind w:firstLine="643" w:firstLineChars="200"/>
        <w:rPr>
          <w:rFonts w:ascii="Times New Roman" w:hAnsi="Times New Roman" w:cs="Times New Roman"/>
          <w:b/>
          <w:color w:val="auto"/>
          <w:sz w:val="32"/>
          <w:szCs w:val="32"/>
        </w:rPr>
      </w:pPr>
      <w:r>
        <w:rPr>
          <w:rFonts w:ascii="Times New Roman" w:hAnsi="Times New Roman" w:cs="Times New Roman"/>
          <w:b/>
          <w:bCs/>
          <w:color w:val="auto"/>
          <w:sz w:val="32"/>
          <w:szCs w:val="32"/>
        </w:rPr>
        <w:t>第</w:t>
      </w:r>
      <w:r>
        <w:rPr>
          <w:rFonts w:hint="eastAsia" w:ascii="Times New Roman" w:hAnsi="Times New Roman" w:cs="Times New Roman"/>
          <w:b/>
          <w:bCs/>
          <w:color w:val="auto"/>
          <w:sz w:val="32"/>
          <w:szCs w:val="32"/>
          <w:lang w:val="en-US" w:eastAsia="zh-CN"/>
        </w:rPr>
        <w:t>十九</w:t>
      </w:r>
      <w:r>
        <w:rPr>
          <w:rFonts w:ascii="Times New Roman" w:hAnsi="Times New Roman" w:cs="Times New Roman"/>
          <w:b/>
          <w:bCs/>
          <w:color w:val="auto"/>
          <w:sz w:val="32"/>
          <w:szCs w:val="32"/>
        </w:rPr>
        <w:t>条</w:t>
      </w:r>
      <w:r>
        <w:rPr>
          <w:rFonts w:ascii="Times New Roman" w:hAnsi="Times New Roman" w:cs="Times New Roman"/>
          <w:color w:val="auto"/>
          <w:sz w:val="32"/>
          <w:szCs w:val="32"/>
        </w:rPr>
        <w:t xml:space="preserve">  校外人员只限在一个学院申请研究生导师岗位资格，</w:t>
      </w:r>
      <w:r>
        <w:rPr>
          <w:rFonts w:hint="eastAsia" w:ascii="Times New Roman" w:hAnsi="Times New Roman" w:cs="Times New Roman"/>
          <w:color w:val="auto"/>
          <w:sz w:val="32"/>
          <w:szCs w:val="32"/>
        </w:rPr>
        <w:t>学术学位导师只能在一个专业</w:t>
      </w:r>
      <w:r>
        <w:rPr>
          <w:rFonts w:hint="eastAsia" w:ascii="Times New Roman" w:hAnsi="Times New Roman" w:cs="Times New Roman"/>
          <w:color w:val="auto"/>
          <w:sz w:val="32"/>
          <w:szCs w:val="32"/>
          <w:lang w:val="en-US" w:eastAsia="zh-CN"/>
        </w:rPr>
        <w:t>申请</w:t>
      </w:r>
      <w:r>
        <w:rPr>
          <w:rFonts w:hint="eastAsia" w:ascii="Times New Roman" w:hAnsi="Times New Roman" w:cs="Times New Roman"/>
          <w:color w:val="auto"/>
          <w:sz w:val="32"/>
          <w:szCs w:val="32"/>
        </w:rPr>
        <w:t>，专业学位导师只能在一个领域</w:t>
      </w:r>
      <w:r>
        <w:rPr>
          <w:rFonts w:hint="eastAsia" w:ascii="Times New Roman" w:hAnsi="Times New Roman" w:cs="Times New Roman"/>
          <w:color w:val="auto"/>
          <w:sz w:val="32"/>
          <w:szCs w:val="32"/>
          <w:lang w:val="en-US" w:eastAsia="zh-CN"/>
        </w:rPr>
        <w:t>申请</w:t>
      </w:r>
      <w:r>
        <w:rPr>
          <w:rFonts w:hint="eastAsia" w:ascii="Times New Roman" w:hAnsi="Times New Roman" w:cs="Times New Roman"/>
          <w:color w:val="auto"/>
          <w:sz w:val="32"/>
          <w:szCs w:val="32"/>
        </w:rPr>
        <w:t>。</w:t>
      </w:r>
      <w:r>
        <w:rPr>
          <w:rFonts w:ascii="Times New Roman" w:hAnsi="Times New Roman" w:cs="Times New Roman"/>
          <w:color w:val="auto"/>
          <w:sz w:val="32"/>
          <w:szCs w:val="32"/>
        </w:rPr>
        <w:t>招生学院应在其招收的研究生入学后一个月内配备校内第二导师协助指导研究生。</w:t>
      </w:r>
    </w:p>
    <w:p w14:paraId="55A1B102">
      <w:pPr>
        <w:pStyle w:val="3"/>
        <w:tabs>
          <w:tab w:val="left" w:pos="0"/>
        </w:tabs>
        <w:spacing w:line="560" w:lineRule="exact"/>
        <w:ind w:firstLine="643" w:firstLineChars="200"/>
        <w:rPr>
          <w:rFonts w:ascii="Times New Roman" w:hAnsi="Times New Roman" w:cs="Times New Roman"/>
          <w:color w:val="auto"/>
          <w:sz w:val="32"/>
          <w:szCs w:val="32"/>
        </w:rPr>
      </w:pPr>
      <w:r>
        <w:rPr>
          <w:rFonts w:ascii="Times New Roman" w:hAnsi="Times New Roman" w:cs="Times New Roman"/>
          <w:b/>
          <w:color w:val="auto"/>
          <w:sz w:val="32"/>
          <w:szCs w:val="32"/>
        </w:rPr>
        <w:t>第</w:t>
      </w:r>
      <w:r>
        <w:rPr>
          <w:rFonts w:hint="eastAsia" w:ascii="Times New Roman" w:hAnsi="Times New Roman" w:cs="Times New Roman"/>
          <w:b/>
          <w:color w:val="auto"/>
          <w:sz w:val="32"/>
          <w:szCs w:val="32"/>
          <w:lang w:val="en-US" w:eastAsia="zh-CN"/>
        </w:rPr>
        <w:t>二十</w:t>
      </w:r>
      <w:r>
        <w:rPr>
          <w:rFonts w:ascii="Times New Roman" w:hAnsi="Times New Roman" w:cs="Times New Roman"/>
          <w:b/>
          <w:color w:val="auto"/>
          <w:sz w:val="32"/>
          <w:szCs w:val="32"/>
        </w:rPr>
        <w:t>条</w:t>
      </w:r>
      <w:r>
        <w:rPr>
          <w:rFonts w:ascii="Times New Roman" w:hAnsi="Times New Roman" w:cs="Times New Roman"/>
          <w:color w:val="auto"/>
          <w:sz w:val="32"/>
          <w:szCs w:val="32"/>
        </w:rPr>
        <w:t xml:space="preserve">  校外导师岗位资格实施动态调整，学院</w:t>
      </w:r>
      <w:r>
        <w:rPr>
          <w:rFonts w:hint="eastAsia" w:ascii="Times New Roman" w:hAnsi="Times New Roman" w:cs="Times New Roman"/>
          <w:color w:val="auto"/>
          <w:sz w:val="32"/>
          <w:szCs w:val="32"/>
          <w:lang w:val="en-US" w:eastAsia="zh-CN"/>
        </w:rPr>
        <w:t>应</w:t>
      </w:r>
      <w:r>
        <w:rPr>
          <w:rFonts w:ascii="Times New Roman" w:hAnsi="Times New Roman" w:cs="Times New Roman"/>
          <w:color w:val="auto"/>
          <w:sz w:val="32"/>
          <w:szCs w:val="32"/>
        </w:rPr>
        <w:t>定期梳理导师情况，对于离职、超龄、退休、考核不合格等导师，应及时进行岗位退出，并及时报</w:t>
      </w:r>
      <w:r>
        <w:rPr>
          <w:rFonts w:hint="eastAsia" w:ascii="Times New Roman" w:hAnsi="Times New Roman" w:cs="Times New Roman"/>
          <w:color w:val="auto"/>
          <w:sz w:val="32"/>
          <w:szCs w:val="32"/>
          <w:lang w:val="en-US" w:eastAsia="zh-CN"/>
        </w:rPr>
        <w:t>学校学位办公室备</w:t>
      </w:r>
      <w:r>
        <w:rPr>
          <w:rFonts w:ascii="Times New Roman" w:hAnsi="Times New Roman" w:cs="Times New Roman"/>
          <w:color w:val="auto"/>
          <w:sz w:val="32"/>
          <w:szCs w:val="32"/>
        </w:rPr>
        <w:t>案。</w:t>
      </w:r>
    </w:p>
    <w:p w14:paraId="08411452">
      <w:pPr>
        <w:pStyle w:val="3"/>
        <w:tabs>
          <w:tab w:val="left" w:pos="0"/>
        </w:tabs>
        <w:spacing w:line="560" w:lineRule="exact"/>
        <w:ind w:firstLine="643" w:firstLineChars="200"/>
        <w:rPr>
          <w:rFonts w:ascii="Times New Roman" w:hAnsi="Times New Roman" w:cs="Times New Roman"/>
          <w:color w:val="auto"/>
          <w:sz w:val="32"/>
          <w:szCs w:val="32"/>
        </w:rPr>
      </w:pPr>
      <w:r>
        <w:rPr>
          <w:rFonts w:ascii="Times New Roman" w:hAnsi="Times New Roman" w:cs="Times New Roman"/>
          <w:b/>
          <w:color w:val="auto"/>
          <w:sz w:val="32"/>
          <w:szCs w:val="32"/>
        </w:rPr>
        <w:t>第二十</w:t>
      </w:r>
      <w:r>
        <w:rPr>
          <w:rFonts w:hint="eastAsia" w:ascii="Times New Roman" w:hAnsi="Times New Roman" w:cs="Times New Roman"/>
          <w:b/>
          <w:color w:val="auto"/>
          <w:sz w:val="32"/>
          <w:szCs w:val="32"/>
          <w:lang w:val="en-US" w:eastAsia="zh-CN"/>
        </w:rPr>
        <w:t>一</w:t>
      </w:r>
      <w:r>
        <w:rPr>
          <w:rFonts w:ascii="Times New Roman" w:hAnsi="Times New Roman" w:cs="Times New Roman"/>
          <w:b/>
          <w:color w:val="auto"/>
          <w:sz w:val="32"/>
          <w:szCs w:val="32"/>
        </w:rPr>
        <w:t xml:space="preserve">条 </w:t>
      </w:r>
      <w:r>
        <w:rPr>
          <w:rFonts w:ascii="Times New Roman" w:hAnsi="Times New Roman" w:cs="Times New Roman"/>
          <w:color w:val="auto"/>
          <w:sz w:val="32"/>
          <w:szCs w:val="32"/>
        </w:rPr>
        <w:t xml:space="preserve"> 校外导师研究生招生资格实行基本资格审核制。招生资格审核条件、程序等，如无特殊规定，则参照校内人员管理。</w:t>
      </w:r>
    </w:p>
    <w:p w14:paraId="0A27F67B">
      <w:pPr>
        <w:pStyle w:val="3"/>
        <w:tabs>
          <w:tab w:val="left" w:pos="0"/>
        </w:tabs>
        <w:spacing w:line="560" w:lineRule="exact"/>
        <w:ind w:firstLine="643" w:firstLineChars="200"/>
        <w:rPr>
          <w:rFonts w:hint="eastAsia" w:ascii="Times New Roman" w:hAnsi="Times New Roman" w:cs="Times New Roman"/>
          <w:color w:val="auto"/>
          <w:spacing w:val="4"/>
          <w:sz w:val="32"/>
          <w:szCs w:val="32"/>
        </w:rPr>
      </w:pPr>
      <w:r>
        <w:rPr>
          <w:rFonts w:hint="eastAsia" w:ascii="Times New Roman" w:hAnsi="Times New Roman" w:cs="Times New Roman"/>
          <w:b/>
          <w:bCs/>
          <w:color w:val="auto"/>
          <w:sz w:val="32"/>
          <w:szCs w:val="32"/>
        </w:rPr>
        <w:t>第二十</w:t>
      </w:r>
      <w:r>
        <w:rPr>
          <w:rFonts w:hint="eastAsia" w:ascii="Times New Roman" w:hAnsi="Times New Roman" w:cs="Times New Roman"/>
          <w:b/>
          <w:bCs/>
          <w:color w:val="auto"/>
          <w:sz w:val="32"/>
          <w:szCs w:val="32"/>
          <w:lang w:val="en-US" w:eastAsia="zh-CN"/>
        </w:rPr>
        <w:t>二</w:t>
      </w:r>
      <w:r>
        <w:rPr>
          <w:rFonts w:hint="eastAsia" w:ascii="Times New Roman" w:hAnsi="Times New Roman" w:cs="Times New Roman"/>
          <w:b/>
          <w:bCs/>
          <w:color w:val="auto"/>
          <w:sz w:val="32"/>
          <w:szCs w:val="32"/>
        </w:rPr>
        <w:t>条</w:t>
      </w:r>
      <w:r>
        <w:rPr>
          <w:rFonts w:hint="eastAsia" w:ascii="Times New Roman" w:hAnsi="Times New Roman" w:cs="Times New Roman"/>
          <w:color w:val="auto"/>
          <w:sz w:val="32"/>
          <w:szCs w:val="32"/>
        </w:rPr>
        <w:t xml:space="preserve">  </w:t>
      </w:r>
      <w:r>
        <w:rPr>
          <w:rFonts w:ascii="Times New Roman" w:hAnsi="Times New Roman" w:cs="Times New Roman"/>
          <w:color w:val="auto"/>
          <w:spacing w:val="4"/>
          <w:sz w:val="32"/>
          <w:szCs w:val="32"/>
        </w:rPr>
        <w:t>本</w:t>
      </w:r>
      <w:r>
        <w:rPr>
          <w:rFonts w:hint="eastAsia" w:ascii="Times New Roman" w:hAnsi="Times New Roman" w:cs="Times New Roman"/>
          <w:color w:val="auto"/>
          <w:spacing w:val="4"/>
          <w:sz w:val="32"/>
          <w:szCs w:val="32"/>
          <w:lang w:val="en-US" w:eastAsia="zh-CN"/>
        </w:rPr>
        <w:t>细则</w:t>
      </w:r>
      <w:r>
        <w:rPr>
          <w:rFonts w:ascii="Times New Roman" w:hAnsi="Times New Roman" w:cs="Times New Roman"/>
          <w:color w:val="auto"/>
          <w:spacing w:val="4"/>
          <w:sz w:val="32"/>
          <w:szCs w:val="32"/>
        </w:rPr>
        <w:t>中</w:t>
      </w:r>
      <w:r>
        <w:rPr>
          <w:rFonts w:hint="eastAsia" w:ascii="Times New Roman" w:hAnsi="Times New Roman" w:cs="Times New Roman"/>
          <w:color w:val="auto"/>
          <w:spacing w:val="4"/>
          <w:sz w:val="32"/>
          <w:szCs w:val="32"/>
          <w:lang w:val="en-US" w:eastAsia="zh-CN"/>
        </w:rPr>
        <w:t>所依据的相关文件如有修订，则按修订后的相应条款执行。</w:t>
      </w:r>
      <w:r>
        <w:rPr>
          <w:rFonts w:hint="eastAsia" w:ascii="Times New Roman" w:hAnsi="Times New Roman" w:cs="Times New Roman"/>
          <w:color w:val="auto"/>
          <w:spacing w:val="4"/>
          <w:sz w:val="32"/>
          <w:szCs w:val="32"/>
        </w:rPr>
        <w:t>“近4年”的时间范围为申请当年前一年的12月31日向前推四年至1月1日。“实际可支配经费”统计日期为申请（核验）当年前一年的12月31日。</w:t>
      </w:r>
    </w:p>
    <w:p w14:paraId="404188E0">
      <w:pPr>
        <w:pStyle w:val="3"/>
        <w:widowControl/>
        <w:numPr>
          <w:ilvl w:val="255"/>
          <w:numId w:val="0"/>
        </w:numPr>
        <w:tabs>
          <w:tab w:val="left" w:pos="0"/>
        </w:tabs>
        <w:kinsoku w:val="0"/>
        <w:adjustRightInd w:val="0"/>
        <w:snapToGrid w:val="0"/>
        <w:spacing w:line="560" w:lineRule="exact"/>
        <w:ind w:firstLine="643" w:firstLineChars="200"/>
        <w:textAlignment w:val="baseline"/>
        <w:rPr>
          <w:rFonts w:ascii="Times New Roman" w:hAnsi="Times New Roman" w:cs="Times New Roman"/>
          <w:color w:val="auto"/>
          <w:sz w:val="32"/>
          <w:szCs w:val="32"/>
        </w:rPr>
      </w:pPr>
      <w:r>
        <w:rPr>
          <w:rFonts w:hint="eastAsia" w:ascii="Times New Roman" w:hAnsi="Times New Roman" w:cs="Times New Roman"/>
          <w:b/>
          <w:bCs/>
          <w:color w:val="auto"/>
          <w:sz w:val="32"/>
          <w:szCs w:val="32"/>
          <w:lang w:val="en-US" w:eastAsia="zh-CN"/>
        </w:rPr>
        <w:t xml:space="preserve">第二十三条 </w:t>
      </w:r>
      <w:r>
        <w:rPr>
          <w:rFonts w:hint="eastAsia" w:ascii="Times New Roman" w:hAnsi="Times New Roman" w:cs="Times New Roman"/>
          <w:snapToGrid w:val="0"/>
          <w:color w:val="auto"/>
          <w:spacing w:val="4"/>
          <w:kern w:val="0"/>
          <w:sz w:val="32"/>
          <w:szCs w:val="32"/>
          <w:lang w:eastAsia="zh-CN"/>
        </w:rPr>
        <w:t>本细则如与《华南农业大学</w:t>
      </w:r>
      <w:r>
        <w:rPr>
          <w:rFonts w:hint="eastAsia" w:ascii="Times New Roman" w:hAnsi="Times New Roman" w:cs="Times New Roman"/>
          <w:snapToGrid w:val="0"/>
          <w:color w:val="auto"/>
          <w:spacing w:val="4"/>
          <w:kern w:val="0"/>
          <w:sz w:val="32"/>
          <w:szCs w:val="32"/>
          <w:lang w:val="en-US" w:eastAsia="zh-CN"/>
        </w:rPr>
        <w:t>研究</w:t>
      </w:r>
      <w:r>
        <w:rPr>
          <w:rFonts w:hint="eastAsia" w:ascii="Times New Roman" w:hAnsi="Times New Roman" w:cs="Times New Roman"/>
          <w:snapToGrid w:val="0"/>
          <w:color w:val="auto"/>
          <w:spacing w:val="4"/>
          <w:kern w:val="0"/>
          <w:sz w:val="32"/>
          <w:szCs w:val="32"/>
          <w:lang w:eastAsia="zh-CN"/>
        </w:rPr>
        <w:t>生</w:t>
      </w:r>
      <w:r>
        <w:rPr>
          <w:rFonts w:hint="eastAsia" w:ascii="Times New Roman" w:hAnsi="Times New Roman" w:cs="Times New Roman"/>
          <w:snapToGrid w:val="0"/>
          <w:color w:val="auto"/>
          <w:spacing w:val="4"/>
          <w:kern w:val="0"/>
          <w:sz w:val="32"/>
          <w:szCs w:val="32"/>
          <w:lang w:val="en-US" w:eastAsia="zh-CN"/>
        </w:rPr>
        <w:t>校外</w:t>
      </w:r>
      <w:r>
        <w:rPr>
          <w:rFonts w:hint="eastAsia" w:ascii="Times New Roman" w:hAnsi="Times New Roman" w:cs="Times New Roman"/>
          <w:snapToGrid w:val="0"/>
          <w:color w:val="auto"/>
          <w:spacing w:val="4"/>
          <w:kern w:val="0"/>
          <w:sz w:val="32"/>
          <w:szCs w:val="32"/>
          <w:lang w:eastAsia="zh-CN"/>
        </w:rPr>
        <w:t>导师</w:t>
      </w:r>
      <w:r>
        <w:rPr>
          <w:rFonts w:hint="eastAsia" w:ascii="Times New Roman" w:hAnsi="Times New Roman" w:cs="Times New Roman"/>
          <w:snapToGrid w:val="0"/>
          <w:color w:val="auto"/>
          <w:spacing w:val="4"/>
          <w:kern w:val="0"/>
          <w:sz w:val="32"/>
          <w:szCs w:val="32"/>
          <w:lang w:val="en-US" w:eastAsia="zh-CN"/>
        </w:rPr>
        <w:t>岗位资格</w:t>
      </w:r>
      <w:r>
        <w:rPr>
          <w:rFonts w:hint="eastAsia" w:ascii="Times New Roman" w:hAnsi="Times New Roman" w:cs="Times New Roman"/>
          <w:snapToGrid w:val="0"/>
          <w:color w:val="auto"/>
          <w:spacing w:val="4"/>
          <w:kern w:val="0"/>
          <w:sz w:val="32"/>
          <w:szCs w:val="32"/>
          <w:lang w:eastAsia="zh-CN"/>
        </w:rPr>
        <w:t>选聘办法》有冲突之处，以学校文件为准。</w:t>
      </w:r>
      <w:r>
        <w:rPr>
          <w:rFonts w:ascii="Times New Roman" w:hAnsi="Times New Roman" w:cs="Times New Roman"/>
          <w:color w:val="auto"/>
          <w:sz w:val="32"/>
          <w:szCs w:val="32"/>
        </w:rPr>
        <w:t>本</w:t>
      </w:r>
      <w:r>
        <w:rPr>
          <w:rFonts w:hint="eastAsia" w:ascii="Times New Roman" w:hAnsi="Times New Roman" w:cs="Times New Roman"/>
          <w:color w:val="auto"/>
          <w:sz w:val="32"/>
          <w:szCs w:val="32"/>
          <w:lang w:val="en-US" w:eastAsia="zh-CN"/>
        </w:rPr>
        <w:t>细则</w:t>
      </w:r>
      <w:r>
        <w:rPr>
          <w:rFonts w:ascii="Times New Roman" w:hAnsi="Times New Roman" w:cs="Times New Roman"/>
          <w:color w:val="auto"/>
          <w:sz w:val="32"/>
          <w:szCs w:val="32"/>
        </w:rPr>
        <w:t>适用于校外人员申请研究生第一导师岗位资格，自</w:t>
      </w:r>
      <w:r>
        <w:rPr>
          <w:rFonts w:hint="eastAsia" w:ascii="Times New Roman" w:hAnsi="Times New Roman" w:cs="Times New Roman"/>
          <w:color w:val="auto"/>
          <w:sz w:val="32"/>
          <w:szCs w:val="32"/>
        </w:rPr>
        <w:t>公布</w:t>
      </w:r>
      <w:r>
        <w:rPr>
          <w:rFonts w:ascii="Times New Roman" w:hAnsi="Times New Roman" w:cs="Times New Roman"/>
          <w:color w:val="auto"/>
          <w:sz w:val="32"/>
          <w:szCs w:val="32"/>
        </w:rPr>
        <w:t>之日起施</w:t>
      </w:r>
      <w:r>
        <w:rPr>
          <w:rFonts w:hint="eastAsia" w:ascii="Times New Roman" w:hAnsi="Times New Roman" w:cs="Times New Roman"/>
          <w:color w:val="auto"/>
          <w:sz w:val="32"/>
          <w:szCs w:val="32"/>
          <w:lang w:val="en-US" w:eastAsia="zh-CN"/>
        </w:rPr>
        <w:t>行</w:t>
      </w:r>
      <w:r>
        <w:rPr>
          <w:rFonts w:ascii="Times New Roman" w:hAnsi="Times New Roman" w:cs="Times New Roman"/>
          <w:color w:val="auto"/>
          <w:sz w:val="32"/>
          <w:szCs w:val="32"/>
        </w:rPr>
        <w:t>，由</w:t>
      </w:r>
      <w:r>
        <w:rPr>
          <w:rFonts w:hint="eastAsia" w:ascii="Times New Roman" w:hAnsi="Times New Roman" w:cs="Times New Roman"/>
          <w:color w:val="auto"/>
          <w:sz w:val="32"/>
          <w:szCs w:val="32"/>
          <w:lang w:val="en-US" w:eastAsia="zh-CN"/>
        </w:rPr>
        <w:t>生命科学学院</w:t>
      </w:r>
      <w:r>
        <w:rPr>
          <w:rFonts w:ascii="Times New Roman" w:hAnsi="Times New Roman" w:cs="Times New Roman"/>
          <w:color w:val="auto"/>
          <w:sz w:val="32"/>
          <w:szCs w:val="32"/>
        </w:rPr>
        <w:t>负责解释。</w:t>
      </w:r>
    </w:p>
    <w:p w14:paraId="2D0C4EFF">
      <w:pPr>
        <w:pStyle w:val="3"/>
        <w:tabs>
          <w:tab w:val="left" w:pos="0"/>
        </w:tabs>
        <w:spacing w:line="560" w:lineRule="exact"/>
        <w:ind w:firstLine="0" w:firstLineChars="0"/>
        <w:rPr>
          <w:rFonts w:hint="eastAsia" w:ascii="Times New Roman" w:hAnsi="Times New Roman" w:cs="Times New Roman"/>
          <w:color w:val="auto"/>
          <w:spacing w:val="4"/>
          <w:sz w:val="32"/>
          <w:szCs w:val="32"/>
        </w:rPr>
      </w:pPr>
    </w:p>
    <w:p w14:paraId="27B6CCD3">
      <w:pPr>
        <w:widowControl/>
        <w:kinsoku w:val="0"/>
        <w:autoSpaceDE/>
        <w:autoSpaceDN/>
        <w:adjustRightInd w:val="0"/>
        <w:snapToGrid w:val="0"/>
        <w:spacing w:line="315" w:lineRule="atLeast"/>
        <w:jc w:val="center"/>
        <w:textAlignment w:val="baseline"/>
        <w:rPr>
          <w:rFonts w:hint="eastAsia" w:ascii="黑体" w:hAnsi="黑体" w:eastAsia="黑体" w:cs="黑体"/>
          <w:snapToGrid w:val="0"/>
          <w:color w:val="auto"/>
          <w:spacing w:val="0"/>
          <w:kern w:val="0"/>
          <w:sz w:val="36"/>
          <w:szCs w:val="36"/>
          <w:lang w:val="en-US" w:eastAsia="zh-CN" w:bidi="ar"/>
        </w:rPr>
      </w:pPr>
      <w:r>
        <w:rPr>
          <w:rFonts w:hint="eastAsia" w:ascii="黑体" w:hAnsi="黑体" w:eastAsia="黑体" w:cs="黑体"/>
          <w:snapToGrid w:val="0"/>
          <w:color w:val="auto"/>
          <w:kern w:val="0"/>
          <w:sz w:val="36"/>
          <w:szCs w:val="36"/>
          <w:lang w:val="en-US" w:eastAsia="zh-CN" w:bidi="ar"/>
        </w:rPr>
        <w:t>第二章 研究生第二导师</w:t>
      </w:r>
      <w:r>
        <w:rPr>
          <w:rFonts w:hint="eastAsia" w:ascii="黑体" w:hAnsi="黑体" w:eastAsia="黑体" w:cs="黑体"/>
          <w:snapToGrid w:val="0"/>
          <w:color w:val="auto"/>
          <w:spacing w:val="0"/>
          <w:kern w:val="0"/>
          <w:sz w:val="36"/>
          <w:szCs w:val="36"/>
          <w:lang w:eastAsia="zh-CN" w:bidi="ar"/>
        </w:rPr>
        <w:t>岗位资格选聘</w:t>
      </w:r>
      <w:r>
        <w:rPr>
          <w:rFonts w:hint="eastAsia" w:ascii="黑体" w:hAnsi="黑体" w:eastAsia="黑体" w:cs="黑体"/>
          <w:snapToGrid w:val="0"/>
          <w:color w:val="auto"/>
          <w:spacing w:val="0"/>
          <w:kern w:val="0"/>
          <w:sz w:val="36"/>
          <w:szCs w:val="36"/>
          <w:lang w:val="en-US" w:eastAsia="zh-CN" w:bidi="ar"/>
        </w:rPr>
        <w:t>实施细则</w:t>
      </w:r>
    </w:p>
    <w:p w14:paraId="0CB09A78">
      <w:pPr>
        <w:widowControl/>
        <w:kinsoku w:val="0"/>
        <w:autoSpaceDE/>
        <w:autoSpaceDN/>
        <w:adjustRightInd w:val="0"/>
        <w:snapToGrid w:val="0"/>
        <w:spacing w:line="315" w:lineRule="atLeast"/>
        <w:jc w:val="center"/>
        <w:textAlignment w:val="baseline"/>
        <w:rPr>
          <w:rFonts w:hint="eastAsia" w:ascii="黑体" w:hAnsi="黑体" w:eastAsia="黑体" w:cs="黑体"/>
          <w:snapToGrid w:val="0"/>
          <w:color w:val="auto"/>
          <w:spacing w:val="0"/>
          <w:kern w:val="0"/>
          <w:sz w:val="36"/>
          <w:szCs w:val="36"/>
          <w:lang w:val="en-US" w:eastAsia="zh-CN" w:bidi="ar"/>
        </w:rPr>
      </w:pPr>
    </w:p>
    <w:p w14:paraId="36AD7DB6">
      <w:pPr>
        <w:pStyle w:val="3"/>
        <w:numPr>
          <w:ilvl w:val="-1"/>
          <w:numId w:val="0"/>
        </w:numPr>
        <w:tabs>
          <w:tab w:val="left" w:pos="0"/>
        </w:tabs>
        <w:spacing w:line="560" w:lineRule="exact"/>
        <w:ind w:left="0" w:leftChars="0" w:firstLine="643" w:firstLineChars="200"/>
        <w:rPr>
          <w:rFonts w:ascii="Times New Roman" w:hAnsi="Times New Roman" w:cs="Times New Roman"/>
          <w:color w:val="auto"/>
          <w:sz w:val="32"/>
          <w:szCs w:val="32"/>
        </w:rPr>
      </w:pPr>
      <w:r>
        <w:rPr>
          <w:rFonts w:hint="eastAsia" w:ascii="Times New Roman" w:hAnsi="Times New Roman" w:cs="Times New Roman"/>
          <w:b/>
          <w:bCs/>
          <w:color w:val="auto"/>
          <w:sz w:val="32"/>
          <w:szCs w:val="32"/>
          <w:lang w:val="en-US" w:eastAsia="zh-CN"/>
        </w:rPr>
        <w:t xml:space="preserve">第一条 </w:t>
      </w:r>
      <w:r>
        <w:rPr>
          <w:rFonts w:ascii="Times New Roman" w:hAnsi="Times New Roman" w:cs="Times New Roman"/>
          <w:color w:val="auto"/>
          <w:sz w:val="32"/>
          <w:szCs w:val="32"/>
        </w:rPr>
        <w:t>为健全导师岗位管理机制，加强研究生</w:t>
      </w:r>
      <w:r>
        <w:rPr>
          <w:rFonts w:hint="default" w:ascii="Times New Roman" w:hAnsi="Times New Roman" w:cs="Times New Roman"/>
          <w:color w:val="auto"/>
          <w:sz w:val="32"/>
          <w:szCs w:val="32"/>
          <w:lang w:val="en-US" w:eastAsia="zh-CN"/>
        </w:rPr>
        <w:t>第二</w:t>
      </w:r>
      <w:r>
        <w:rPr>
          <w:rFonts w:ascii="Times New Roman" w:hAnsi="Times New Roman" w:cs="Times New Roman"/>
          <w:color w:val="auto"/>
          <w:sz w:val="32"/>
          <w:szCs w:val="32"/>
        </w:rPr>
        <w:t>导师队伍建设，根据《深化新时代教育评价改革总体方案》《关于加快新时代研究生教育改革发展的意见》《研究生导师指导行为准则》《关于深入推进学术学位与专业学位研究生教育分类发展的意见》</w:t>
      </w:r>
      <w:r>
        <w:rPr>
          <w:rFonts w:hint="eastAsia" w:ascii="Times New Roman" w:hAnsi="Times New Roman" w:cs="Times New Roman"/>
          <w:color w:val="auto"/>
          <w:sz w:val="32"/>
          <w:szCs w:val="32"/>
        </w:rPr>
        <w:t>《华南农业大学研究生校外导师岗位资格选聘办法》</w:t>
      </w:r>
      <w:r>
        <w:rPr>
          <w:rFonts w:ascii="Times New Roman" w:hAnsi="Times New Roman" w:cs="Times New Roman"/>
          <w:color w:val="auto"/>
          <w:sz w:val="32"/>
          <w:szCs w:val="32"/>
        </w:rPr>
        <w:t>等</w:t>
      </w:r>
      <w:r>
        <w:rPr>
          <w:rFonts w:hint="eastAsia" w:ascii="Times New Roman" w:hAnsi="Times New Roman" w:cs="Times New Roman"/>
          <w:color w:val="auto"/>
          <w:sz w:val="32"/>
          <w:szCs w:val="32"/>
        </w:rPr>
        <w:t>上级政策</w:t>
      </w:r>
      <w:r>
        <w:rPr>
          <w:rFonts w:ascii="Times New Roman" w:hAnsi="Times New Roman" w:cs="Times New Roman"/>
          <w:color w:val="auto"/>
          <w:sz w:val="32"/>
          <w:szCs w:val="32"/>
        </w:rPr>
        <w:t>文件精神</w:t>
      </w:r>
      <w:r>
        <w:rPr>
          <w:rFonts w:hint="eastAsia" w:ascii="Times New Roman" w:hAnsi="Times New Roman" w:cs="Times New Roman"/>
          <w:color w:val="auto"/>
          <w:sz w:val="32"/>
          <w:szCs w:val="32"/>
        </w:rPr>
        <w:t>和《华南农业大学章程》</w:t>
      </w:r>
      <w:r>
        <w:rPr>
          <w:rFonts w:ascii="Times New Roman" w:hAnsi="Times New Roman" w:cs="Times New Roman"/>
          <w:color w:val="auto"/>
          <w:sz w:val="32"/>
          <w:szCs w:val="32"/>
        </w:rPr>
        <w:t>，结合</w:t>
      </w:r>
      <w:r>
        <w:rPr>
          <w:rFonts w:hint="default" w:ascii="Times New Roman" w:hAnsi="Times New Roman" w:cs="Times New Roman"/>
          <w:color w:val="auto"/>
          <w:sz w:val="32"/>
          <w:szCs w:val="32"/>
          <w:lang w:val="en-US" w:eastAsia="zh-CN"/>
        </w:rPr>
        <w:t>学院</w:t>
      </w:r>
      <w:r>
        <w:rPr>
          <w:rFonts w:ascii="Times New Roman" w:hAnsi="Times New Roman" w:cs="Times New Roman"/>
          <w:color w:val="auto"/>
          <w:sz w:val="32"/>
          <w:szCs w:val="32"/>
        </w:rPr>
        <w:t>情况，特制定</w:t>
      </w:r>
      <w:r>
        <w:rPr>
          <w:rFonts w:hint="eastAsia" w:ascii="Times New Roman" w:hAnsi="Times New Roman" w:cs="Times New Roman"/>
          <w:color w:val="auto"/>
          <w:sz w:val="32"/>
          <w:szCs w:val="32"/>
          <w:lang w:val="en-US" w:eastAsia="zh-CN"/>
        </w:rPr>
        <w:t>实施细则</w:t>
      </w:r>
      <w:r>
        <w:rPr>
          <w:rFonts w:ascii="Times New Roman" w:hAnsi="Times New Roman" w:cs="Times New Roman"/>
          <w:color w:val="auto"/>
          <w:sz w:val="32"/>
          <w:szCs w:val="32"/>
        </w:rPr>
        <w:t>。</w:t>
      </w:r>
    </w:p>
    <w:p w14:paraId="0FE4165D">
      <w:pPr>
        <w:pStyle w:val="3"/>
        <w:tabs>
          <w:tab w:val="left" w:pos="0"/>
        </w:tabs>
        <w:ind w:firstLine="643" w:firstLineChars="200"/>
        <w:rPr>
          <w:rFonts w:hint="eastAsia" w:ascii="Times New Roman" w:hAnsi="Times New Roman" w:eastAsia="仿宋" w:cs="Times New Roman"/>
          <w:b/>
          <w:bCs/>
          <w:snapToGrid/>
          <w:color w:val="auto"/>
          <w:sz w:val="32"/>
          <w:szCs w:val="32"/>
          <w:lang w:val="en-US" w:eastAsia="zh-CN" w:bidi="ar-SA"/>
        </w:rPr>
      </w:pPr>
      <w:r>
        <w:rPr>
          <w:rFonts w:hint="eastAsia" w:ascii="Times New Roman" w:hAnsi="Times New Roman" w:cs="Times New Roman"/>
          <w:b/>
          <w:bCs/>
          <w:color w:val="auto"/>
          <w:sz w:val="32"/>
          <w:szCs w:val="32"/>
        </w:rPr>
        <w:t>第</w:t>
      </w:r>
      <w:r>
        <w:rPr>
          <w:rFonts w:hint="eastAsia" w:ascii="Times New Roman" w:hAnsi="Times New Roman" w:cs="Times New Roman"/>
          <w:b/>
          <w:bCs/>
          <w:color w:val="auto"/>
          <w:sz w:val="32"/>
          <w:szCs w:val="32"/>
          <w:lang w:val="en-US" w:eastAsia="zh-CN"/>
        </w:rPr>
        <w:t>二</w:t>
      </w:r>
      <w:r>
        <w:rPr>
          <w:rFonts w:hint="eastAsia" w:ascii="Times New Roman" w:hAnsi="Times New Roman" w:cs="Times New Roman"/>
          <w:b/>
          <w:bCs/>
          <w:color w:val="auto"/>
          <w:sz w:val="32"/>
          <w:szCs w:val="32"/>
        </w:rPr>
        <w:t xml:space="preserve">条 </w:t>
      </w:r>
      <w:r>
        <w:rPr>
          <w:rFonts w:ascii="Times New Roman" w:hAnsi="Times New Roman" w:cs="Times New Roman"/>
          <w:color w:val="auto"/>
          <w:sz w:val="32"/>
          <w:szCs w:val="32"/>
        </w:rPr>
        <w:t xml:space="preserve"> </w:t>
      </w:r>
      <w:r>
        <w:rPr>
          <w:rFonts w:hint="eastAsia" w:ascii="Times New Roman" w:hAnsi="Times New Roman" w:cs="Times New Roman"/>
          <w:color w:val="auto"/>
          <w:sz w:val="32"/>
          <w:szCs w:val="32"/>
          <w:lang w:val="en-US" w:eastAsia="zh-CN"/>
        </w:rPr>
        <w:t>第二</w:t>
      </w:r>
      <w:r>
        <w:rPr>
          <w:rFonts w:ascii="Times New Roman" w:hAnsi="Times New Roman" w:cs="Times New Roman"/>
          <w:color w:val="auto"/>
          <w:sz w:val="32"/>
          <w:szCs w:val="32"/>
        </w:rPr>
        <w:t>导</w:t>
      </w:r>
      <w:r>
        <w:rPr>
          <w:rFonts w:hint="eastAsia" w:ascii="Times New Roman" w:hAnsi="Times New Roman" w:cs="Times New Roman"/>
          <w:color w:val="auto"/>
          <w:sz w:val="32"/>
          <w:szCs w:val="32"/>
        </w:rPr>
        <w:t>师岗位资格实</w:t>
      </w:r>
      <w:r>
        <w:rPr>
          <w:rFonts w:ascii="Times New Roman" w:hAnsi="Times New Roman" w:cs="Times New Roman"/>
          <w:color w:val="auto"/>
          <w:sz w:val="32"/>
          <w:szCs w:val="32"/>
        </w:rPr>
        <w:t>行审核制。按学术学位、专业学位进行分类选聘。由学院学位评定分委员会对首次申请导师岗位资格的教师进行审核，并报</w:t>
      </w:r>
      <w:r>
        <w:rPr>
          <w:rFonts w:hint="eastAsia" w:ascii="Times New Roman" w:hAnsi="Times New Roman" w:cs="Times New Roman"/>
          <w:color w:val="auto"/>
          <w:sz w:val="32"/>
          <w:szCs w:val="32"/>
          <w:lang w:val="en-US" w:eastAsia="zh-CN"/>
        </w:rPr>
        <w:t>学校</w:t>
      </w:r>
      <w:r>
        <w:rPr>
          <w:rFonts w:hint="eastAsia" w:ascii="Times New Roman" w:hAnsi="Times New Roman" w:cs="Times New Roman"/>
          <w:color w:val="auto"/>
          <w:sz w:val="32"/>
          <w:szCs w:val="32"/>
        </w:rPr>
        <w:t>学位办公室</w:t>
      </w:r>
      <w:r>
        <w:rPr>
          <w:rFonts w:ascii="Times New Roman" w:hAnsi="Times New Roman" w:cs="Times New Roman"/>
          <w:color w:val="auto"/>
          <w:sz w:val="32"/>
          <w:szCs w:val="32"/>
        </w:rPr>
        <w:t>备案。</w:t>
      </w:r>
    </w:p>
    <w:p w14:paraId="439006F6">
      <w:pPr>
        <w:kinsoku w:val="0"/>
        <w:autoSpaceDE w:val="0"/>
        <w:autoSpaceDN w:val="0"/>
        <w:adjustRightInd w:val="0"/>
        <w:snapToGrid w:val="0"/>
        <w:spacing w:line="560" w:lineRule="exact"/>
        <w:ind w:firstLine="654"/>
        <w:textAlignment w:val="baseline"/>
        <w:rPr>
          <w:rFonts w:hint="eastAsia" w:ascii="Times New Roman" w:hAnsi="Times New Roman" w:eastAsia="仿宋" w:cs="Times New Roman"/>
          <w:b w:val="0"/>
          <w:bCs w:val="0"/>
          <w:snapToGrid/>
          <w:color w:val="auto"/>
          <w:sz w:val="32"/>
          <w:szCs w:val="32"/>
          <w:lang w:val="en-US" w:eastAsia="zh-CN" w:bidi="ar-SA"/>
        </w:rPr>
      </w:pPr>
      <w:r>
        <w:rPr>
          <w:rFonts w:hint="eastAsia" w:ascii="Times New Roman" w:hAnsi="Times New Roman" w:eastAsia="仿宋" w:cs="Times New Roman"/>
          <w:b/>
          <w:bCs/>
          <w:snapToGrid/>
          <w:color w:val="auto"/>
          <w:sz w:val="32"/>
          <w:szCs w:val="32"/>
          <w:lang w:val="en-US" w:eastAsia="zh-CN" w:bidi="ar-SA"/>
        </w:rPr>
        <w:t xml:space="preserve">第三条 </w:t>
      </w:r>
      <w:r>
        <w:rPr>
          <w:rFonts w:hint="eastAsia" w:ascii="Times New Roman" w:hAnsi="Times New Roman" w:eastAsia="仿宋" w:cs="Times New Roman"/>
          <w:b w:val="0"/>
          <w:bCs w:val="0"/>
          <w:snapToGrid/>
          <w:color w:val="auto"/>
          <w:sz w:val="32"/>
          <w:szCs w:val="32"/>
          <w:lang w:val="en-US" w:eastAsia="zh-CN" w:bidi="ar-SA"/>
        </w:rPr>
        <w:t xml:space="preserve"> 基本条件</w:t>
      </w:r>
    </w:p>
    <w:p w14:paraId="638D8D6E">
      <w:pPr>
        <w:pStyle w:val="3"/>
        <w:spacing w:line="560" w:lineRule="exact"/>
        <w:ind w:firstLine="640" w:firstLineChars="200"/>
        <w:rPr>
          <w:rFonts w:ascii="Times New Roman" w:hAnsi="Times New Roman" w:cs="Times New Roman"/>
          <w:color w:val="auto"/>
          <w:sz w:val="32"/>
          <w:szCs w:val="32"/>
        </w:rPr>
      </w:pPr>
      <w:r>
        <w:rPr>
          <w:rFonts w:ascii="Times New Roman" w:hAnsi="Times New Roman" w:cs="Times New Roman"/>
          <w:color w:val="auto"/>
          <w:sz w:val="32"/>
          <w:szCs w:val="32"/>
        </w:rPr>
        <w:t>（一）坚定</w:t>
      </w:r>
      <w:r>
        <w:rPr>
          <w:rFonts w:hint="eastAsia" w:ascii="Times New Roman" w:hAnsi="Times New Roman" w:cs="Times New Roman"/>
          <w:color w:val="auto"/>
          <w:sz w:val="32"/>
          <w:szCs w:val="32"/>
          <w:lang w:val="en-US" w:eastAsia="zh-CN"/>
        </w:rPr>
        <w:t>正确</w:t>
      </w:r>
      <w:r>
        <w:rPr>
          <w:rFonts w:ascii="Times New Roman" w:hAnsi="Times New Roman" w:cs="Times New Roman"/>
          <w:color w:val="auto"/>
          <w:sz w:val="32"/>
          <w:szCs w:val="32"/>
        </w:rPr>
        <w:t>政治方向，拥护中国共产党的领导，拥护中国特色社会主义制度，贯彻党的教育方针，热爱研究生教育事业。</w:t>
      </w:r>
    </w:p>
    <w:p w14:paraId="1D7C05D5">
      <w:pPr>
        <w:pStyle w:val="3"/>
        <w:spacing w:line="560" w:lineRule="exact"/>
        <w:ind w:firstLine="640" w:firstLineChars="200"/>
        <w:rPr>
          <w:rFonts w:ascii="Times New Roman" w:hAnsi="Times New Roman" w:cs="Times New Roman"/>
          <w:color w:val="auto"/>
          <w:sz w:val="32"/>
          <w:szCs w:val="32"/>
        </w:rPr>
      </w:pPr>
      <w:r>
        <w:rPr>
          <w:rFonts w:ascii="Times New Roman" w:hAnsi="Times New Roman" w:cs="Times New Roman"/>
          <w:color w:val="auto"/>
          <w:sz w:val="32"/>
          <w:szCs w:val="32"/>
        </w:rPr>
        <w:t>（二）遵守</w:t>
      </w:r>
      <w:r>
        <w:rPr>
          <w:rFonts w:hint="eastAsia" w:ascii="Times New Roman" w:hAnsi="Times New Roman" w:cs="Times New Roman"/>
          <w:color w:val="auto"/>
          <w:sz w:val="32"/>
          <w:szCs w:val="32"/>
          <w:lang w:val="en-US" w:eastAsia="zh-CN"/>
        </w:rPr>
        <w:t>国家</w:t>
      </w:r>
      <w:r>
        <w:rPr>
          <w:rFonts w:ascii="Times New Roman" w:hAnsi="Times New Roman" w:cs="Times New Roman"/>
          <w:color w:val="auto"/>
          <w:sz w:val="32"/>
          <w:szCs w:val="32"/>
        </w:rPr>
        <w:t>法律法规，具有高尚的师德师风和良好的立德树人意识，严格遵守学术规范，未因违反法律法规、师德师风、学术规范等受到</w:t>
      </w:r>
      <w:r>
        <w:rPr>
          <w:rFonts w:hint="eastAsia" w:ascii="Times New Roman" w:hAnsi="Times New Roman" w:cs="Times New Roman"/>
          <w:color w:val="auto"/>
          <w:sz w:val="32"/>
          <w:szCs w:val="32"/>
        </w:rPr>
        <w:t>学校</w:t>
      </w:r>
      <w:r>
        <w:rPr>
          <w:rFonts w:ascii="Times New Roman" w:hAnsi="Times New Roman" w:cs="Times New Roman"/>
          <w:color w:val="auto"/>
          <w:sz w:val="32"/>
          <w:szCs w:val="32"/>
        </w:rPr>
        <w:t>党纪政纪处分。</w:t>
      </w:r>
    </w:p>
    <w:p w14:paraId="527AFC5B">
      <w:pPr>
        <w:pStyle w:val="3"/>
        <w:spacing w:line="560" w:lineRule="exact"/>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（三）具有精湛的专业知识和稳定的研究方向，在本学科、专业有深厚的学术造诣和丰富的科研工作经验。</w:t>
      </w:r>
    </w:p>
    <w:p w14:paraId="16A42331">
      <w:pPr>
        <w:spacing w:line="560" w:lineRule="exact"/>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（四）申请专业学位研究生</w:t>
      </w:r>
      <w:r>
        <w:rPr>
          <w:rFonts w:hint="eastAsia" w:ascii="Times New Roman" w:hAnsi="Times New Roman" w:eastAsia="仿宋"/>
          <w:color w:val="auto"/>
          <w:sz w:val="32"/>
          <w:szCs w:val="32"/>
          <w:lang w:val="en-US" w:eastAsia="zh-CN"/>
        </w:rPr>
        <w:t>第二</w:t>
      </w:r>
      <w:r>
        <w:rPr>
          <w:rFonts w:hint="eastAsia" w:ascii="Times New Roman" w:hAnsi="Times New Roman" w:eastAsia="仿宋"/>
          <w:color w:val="auto"/>
          <w:sz w:val="32"/>
          <w:szCs w:val="32"/>
        </w:rPr>
        <w:t>导师岗位资格者，须熟悉行业的技术前沿、应用前景、发展动态和行业需求，有一线科研实践、工程实践或经营管理实践的经历和经验，有产学研合作项目或成果，在科研成果转化、先进适用技术推广、高新技术产业化等方面有较大贡献，应为所指导的专业学位研究生提供校外实践基地或平台。</w:t>
      </w:r>
    </w:p>
    <w:p w14:paraId="12909279">
      <w:pPr>
        <w:kinsoku/>
        <w:autoSpaceDE/>
        <w:autoSpaceDN/>
        <w:adjustRightInd/>
        <w:snapToGrid/>
        <w:spacing w:line="560" w:lineRule="exact"/>
        <w:ind w:firstLine="640" w:firstLineChars="200"/>
        <w:textAlignment w:val="auto"/>
        <w:rPr>
          <w:rFonts w:hint="eastAsia" w:ascii="Times New Roman" w:hAnsi="Times New Roman" w:eastAsia="仿宋" w:cs="Times New Roman"/>
          <w:b w:val="0"/>
          <w:bCs w:val="0"/>
          <w:snapToGrid/>
          <w:color w:val="auto"/>
          <w:sz w:val="32"/>
          <w:szCs w:val="32"/>
          <w:lang w:val="en-US" w:eastAsia="zh-CN" w:bidi="ar-SA"/>
        </w:rPr>
      </w:pPr>
      <w:r>
        <w:rPr>
          <w:rFonts w:hint="eastAsia" w:ascii="Times New Roman" w:hAnsi="Times New Roman" w:eastAsia="仿宋"/>
          <w:color w:val="auto"/>
          <w:sz w:val="32"/>
          <w:szCs w:val="32"/>
        </w:rPr>
        <w:t>（</w:t>
      </w:r>
      <w:r>
        <w:rPr>
          <w:rFonts w:hint="eastAsia" w:ascii="Times New Roman" w:hAnsi="Times New Roman" w:eastAsia="仿宋"/>
          <w:color w:val="auto"/>
          <w:sz w:val="32"/>
          <w:szCs w:val="32"/>
          <w:lang w:val="en-US" w:eastAsia="zh-CN"/>
        </w:rPr>
        <w:t>五</w:t>
      </w:r>
      <w:r>
        <w:rPr>
          <w:rFonts w:hint="eastAsia" w:ascii="Times New Roman" w:hAnsi="Times New Roman" w:eastAsia="仿宋"/>
          <w:color w:val="auto"/>
          <w:sz w:val="32"/>
          <w:szCs w:val="32"/>
        </w:rPr>
        <w:t>）身体健康，申请博士生</w:t>
      </w:r>
      <w:r>
        <w:rPr>
          <w:rFonts w:hint="eastAsia" w:ascii="Times New Roman" w:hAnsi="Times New Roman" w:eastAsia="仿宋"/>
          <w:color w:val="auto"/>
          <w:sz w:val="32"/>
          <w:szCs w:val="32"/>
          <w:lang w:val="en-US" w:eastAsia="zh-CN"/>
        </w:rPr>
        <w:t>第二</w:t>
      </w:r>
      <w:r>
        <w:rPr>
          <w:rFonts w:hint="eastAsia" w:ascii="Times New Roman" w:hAnsi="Times New Roman" w:eastAsia="仿宋"/>
          <w:color w:val="auto"/>
          <w:sz w:val="32"/>
          <w:szCs w:val="32"/>
        </w:rPr>
        <w:t>导师岗位资格年龄不超过</w:t>
      </w:r>
      <w:r>
        <w:rPr>
          <w:rFonts w:hint="eastAsia" w:ascii="Times New Roman" w:hAnsi="Times New Roman" w:eastAsia="仿宋"/>
          <w:color w:val="auto"/>
          <w:sz w:val="32"/>
          <w:szCs w:val="32"/>
          <w:highlight w:val="none"/>
          <w:lang w:val="en-US" w:eastAsia="zh-CN"/>
        </w:rPr>
        <w:t>61</w:t>
      </w:r>
      <w:r>
        <w:rPr>
          <w:rFonts w:hint="eastAsia" w:ascii="Times New Roman" w:hAnsi="Times New Roman" w:eastAsia="仿宋"/>
          <w:color w:val="auto"/>
          <w:sz w:val="32"/>
          <w:szCs w:val="32"/>
          <w:highlight w:val="none"/>
        </w:rPr>
        <w:t>周</w:t>
      </w:r>
      <w:r>
        <w:rPr>
          <w:rFonts w:hint="eastAsia" w:ascii="Times New Roman" w:hAnsi="Times New Roman" w:eastAsia="仿宋"/>
          <w:color w:val="auto"/>
          <w:sz w:val="32"/>
          <w:szCs w:val="32"/>
        </w:rPr>
        <w:t>岁（截至申请当年8月31日，下同）；申请硕士生</w:t>
      </w:r>
      <w:r>
        <w:rPr>
          <w:rFonts w:hint="eastAsia" w:ascii="Times New Roman" w:hAnsi="Times New Roman" w:eastAsia="仿宋"/>
          <w:color w:val="auto"/>
          <w:sz w:val="32"/>
          <w:szCs w:val="32"/>
          <w:lang w:val="en-US" w:eastAsia="zh-CN"/>
        </w:rPr>
        <w:t>第二</w:t>
      </w:r>
      <w:r>
        <w:rPr>
          <w:rFonts w:hint="eastAsia" w:ascii="Times New Roman" w:hAnsi="Times New Roman" w:eastAsia="仿宋"/>
          <w:color w:val="auto"/>
          <w:sz w:val="32"/>
          <w:szCs w:val="32"/>
        </w:rPr>
        <w:t>导师岗位资格年龄不超过</w:t>
      </w:r>
      <w:r>
        <w:rPr>
          <w:rFonts w:ascii="Times New Roman" w:hAnsi="Times New Roman" w:eastAsia="仿宋"/>
          <w:color w:val="auto"/>
          <w:sz w:val="32"/>
          <w:szCs w:val="32"/>
          <w:highlight w:val="none"/>
        </w:rPr>
        <w:t>5</w:t>
      </w:r>
      <w:r>
        <w:rPr>
          <w:rFonts w:hint="eastAsia" w:ascii="Times New Roman" w:hAnsi="Times New Roman" w:eastAsia="仿宋"/>
          <w:color w:val="auto"/>
          <w:sz w:val="32"/>
          <w:szCs w:val="32"/>
          <w:highlight w:val="none"/>
          <w:lang w:val="en-US" w:eastAsia="zh-CN"/>
        </w:rPr>
        <w:t>7</w:t>
      </w:r>
      <w:r>
        <w:rPr>
          <w:rFonts w:hint="eastAsia" w:ascii="Times New Roman" w:hAnsi="Times New Roman" w:eastAsia="仿宋"/>
          <w:color w:val="auto"/>
          <w:sz w:val="32"/>
          <w:szCs w:val="32"/>
          <w:highlight w:val="none"/>
        </w:rPr>
        <w:t>周</w:t>
      </w:r>
      <w:r>
        <w:rPr>
          <w:rFonts w:hint="eastAsia" w:ascii="Times New Roman" w:hAnsi="Times New Roman" w:eastAsia="仿宋"/>
          <w:color w:val="auto"/>
          <w:sz w:val="32"/>
          <w:szCs w:val="32"/>
        </w:rPr>
        <w:t>岁</w:t>
      </w:r>
      <w:r>
        <w:rPr>
          <w:rFonts w:hint="eastAsia" w:ascii="Times New Roman" w:hAnsi="Times New Roman" w:eastAsia="仿宋"/>
          <w:color w:val="auto"/>
          <w:sz w:val="32"/>
          <w:szCs w:val="32"/>
          <w:lang w:eastAsia="zh-CN"/>
        </w:rPr>
        <w:t>。</w:t>
      </w:r>
    </w:p>
    <w:p w14:paraId="6819090B">
      <w:pPr>
        <w:kinsoku w:val="0"/>
        <w:autoSpaceDE w:val="0"/>
        <w:autoSpaceDN w:val="0"/>
        <w:adjustRightInd w:val="0"/>
        <w:snapToGrid w:val="0"/>
        <w:spacing w:line="560" w:lineRule="exact"/>
        <w:ind w:firstLine="654"/>
        <w:textAlignment w:val="baseline"/>
        <w:rPr>
          <w:rFonts w:hint="default" w:ascii="Times New Roman" w:hAnsi="Times New Roman" w:eastAsia="仿宋" w:cs="Times New Roman"/>
          <w:b w:val="0"/>
          <w:bCs w:val="0"/>
          <w:snapToGrid/>
          <w:color w:val="auto"/>
          <w:sz w:val="32"/>
          <w:szCs w:val="32"/>
          <w:lang w:val="en-US" w:eastAsia="zh-CN" w:bidi="ar-SA"/>
        </w:rPr>
      </w:pPr>
      <w:r>
        <w:rPr>
          <w:rFonts w:hint="eastAsia" w:ascii="Times New Roman" w:hAnsi="Times New Roman" w:eastAsia="仿宋" w:cs="Times New Roman"/>
          <w:b/>
          <w:bCs/>
          <w:snapToGrid/>
          <w:color w:val="auto"/>
          <w:sz w:val="32"/>
          <w:szCs w:val="32"/>
          <w:lang w:val="en-US" w:eastAsia="zh-CN" w:bidi="ar-SA"/>
        </w:rPr>
        <w:t xml:space="preserve">第四条 </w:t>
      </w:r>
      <w:r>
        <w:rPr>
          <w:rFonts w:hint="eastAsia" w:ascii="Times New Roman" w:hAnsi="Times New Roman" w:eastAsia="仿宋" w:cs="Times New Roman"/>
          <w:b w:val="0"/>
          <w:bCs w:val="0"/>
          <w:snapToGrid/>
          <w:color w:val="auto"/>
          <w:sz w:val="32"/>
          <w:szCs w:val="32"/>
          <w:lang w:val="en-US" w:eastAsia="zh-CN" w:bidi="ar-SA"/>
        </w:rPr>
        <w:t>申请学术学位博士生第二导师岗位资格的职称、</w:t>
      </w:r>
      <w:r>
        <w:rPr>
          <w:rFonts w:hint="eastAsia" w:ascii="Times New Roman" w:hAnsi="Times New Roman" w:eastAsia="仿宋" w:cs="Times New Roman"/>
          <w:color w:val="auto"/>
          <w:spacing w:val="0"/>
          <w:sz w:val="32"/>
          <w:szCs w:val="32"/>
          <w:lang w:eastAsia="zh-CN"/>
        </w:rPr>
        <w:t>科研项目、经费及成果要求：</w:t>
      </w:r>
    </w:p>
    <w:p w14:paraId="57714AD2">
      <w:pPr>
        <w:kinsoku w:val="0"/>
        <w:autoSpaceDE w:val="0"/>
        <w:autoSpaceDN w:val="0"/>
        <w:adjustRightInd w:val="0"/>
        <w:snapToGrid w:val="0"/>
        <w:spacing w:line="560" w:lineRule="exact"/>
        <w:ind w:firstLine="654"/>
        <w:textAlignment w:val="baseline"/>
        <w:rPr>
          <w:rFonts w:hint="eastAsia"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lang w:val="en-US" w:eastAsia="zh-CN"/>
        </w:rPr>
        <w:t>应</w:t>
      </w:r>
      <w:r>
        <w:rPr>
          <w:rFonts w:hint="eastAsia" w:ascii="Times New Roman" w:hAnsi="Times New Roman" w:eastAsia="仿宋" w:cs="Times New Roman"/>
          <w:color w:val="auto"/>
          <w:sz w:val="32"/>
          <w:szCs w:val="32"/>
        </w:rPr>
        <w:t>具有高</w:t>
      </w:r>
      <w:r>
        <w:rPr>
          <w:rFonts w:hint="eastAsia" w:ascii="Times New Roman" w:hAnsi="Times New Roman" w:eastAsia="仿宋" w:cs="Times New Roman"/>
          <w:color w:val="auto"/>
          <w:sz w:val="32"/>
          <w:szCs w:val="32"/>
          <w:lang w:val="en-US" w:eastAsia="zh-CN"/>
        </w:rPr>
        <w:t>级</w:t>
      </w:r>
      <w:r>
        <w:rPr>
          <w:rFonts w:hint="eastAsia" w:ascii="Times New Roman" w:hAnsi="Times New Roman" w:eastAsia="仿宋" w:cs="Times New Roman"/>
          <w:color w:val="auto"/>
          <w:sz w:val="32"/>
          <w:szCs w:val="32"/>
        </w:rPr>
        <w:t>职称，为研究生授课年均8学时。</w:t>
      </w:r>
    </w:p>
    <w:p w14:paraId="76F0016E">
      <w:pPr>
        <w:kinsoku w:val="0"/>
        <w:autoSpaceDE w:val="0"/>
        <w:autoSpaceDN w:val="0"/>
        <w:adjustRightInd w:val="0"/>
        <w:snapToGrid w:val="0"/>
        <w:spacing w:line="560" w:lineRule="exact"/>
        <w:ind w:firstLine="654" w:firstLineChars="0"/>
        <w:textAlignment w:val="baseline"/>
        <w:rPr>
          <w:rFonts w:hint="eastAsia"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一）科研项目。近4年主持1项国家级科研项目（含国家基金面上项目、重点项目或重大项目，国家重点研发项目和课题、国家自然科学基金，不含国家自然科学基金青年科学基金项目、短期项目），或主持经费100万元A类纵向项目1项。</w:t>
      </w:r>
    </w:p>
    <w:p w14:paraId="1B8A2B32">
      <w:pPr>
        <w:kinsoku w:val="0"/>
        <w:autoSpaceDE w:val="0"/>
        <w:autoSpaceDN w:val="0"/>
        <w:adjustRightInd w:val="0"/>
        <w:snapToGrid w:val="0"/>
        <w:spacing w:line="560" w:lineRule="exact"/>
        <w:ind w:firstLine="654" w:firstLineChars="0"/>
        <w:textAlignment w:val="baseline"/>
        <w:rPr>
          <w:rFonts w:hint="eastAsia"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（二）实际可支配经费</w:t>
      </w:r>
      <w:r>
        <w:rPr>
          <w:rFonts w:hint="eastAsia"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lang w:val="en-US" w:eastAsia="zh-CN"/>
        </w:rPr>
        <w:t>30</w:t>
      </w:r>
      <w:r>
        <w:rPr>
          <w:rFonts w:hint="eastAsia" w:ascii="Times New Roman" w:hAnsi="Times New Roman" w:eastAsia="仿宋" w:cs="Times New Roman"/>
          <w:color w:val="auto"/>
          <w:sz w:val="32"/>
          <w:szCs w:val="32"/>
        </w:rPr>
        <w:t>万元（“实际可支配经费”指：申请人主持的科研项目在所在单位财务部门账上的结余经费）。</w:t>
      </w:r>
    </w:p>
    <w:p w14:paraId="0B66D6BA">
      <w:pPr>
        <w:kinsoku w:val="0"/>
        <w:autoSpaceDE w:val="0"/>
        <w:autoSpaceDN w:val="0"/>
        <w:adjustRightInd w:val="0"/>
        <w:snapToGrid w:val="0"/>
        <w:spacing w:line="560" w:lineRule="exact"/>
        <w:ind w:firstLine="654" w:firstLineChars="0"/>
        <w:textAlignment w:val="baseline"/>
        <w:rPr>
          <w:rFonts w:hint="eastAsia"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（三）科研成果。</w:t>
      </w:r>
    </w:p>
    <w:p w14:paraId="4ACFE8BE">
      <w:pPr>
        <w:kinsoku w:val="0"/>
        <w:autoSpaceDE w:val="0"/>
        <w:autoSpaceDN w:val="0"/>
        <w:adjustRightInd w:val="0"/>
        <w:snapToGrid w:val="0"/>
        <w:spacing w:line="560" w:lineRule="exact"/>
        <w:ind w:firstLine="654" w:firstLineChars="0"/>
        <w:textAlignment w:val="baseline"/>
        <w:rPr>
          <w:rFonts w:hint="eastAsia"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1.申请人近4年获得以下成果之一：</w:t>
      </w:r>
    </w:p>
    <w:p w14:paraId="21B96890">
      <w:pPr>
        <w:kinsoku w:val="0"/>
        <w:autoSpaceDE w:val="0"/>
        <w:autoSpaceDN w:val="0"/>
        <w:adjustRightInd w:val="0"/>
        <w:snapToGrid w:val="0"/>
        <w:spacing w:line="560" w:lineRule="exact"/>
        <w:ind w:firstLine="654"/>
        <w:textAlignment w:val="baseline"/>
        <w:rPr>
          <w:rFonts w:hint="eastAsia"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（1）</w:t>
      </w:r>
      <w:r>
        <w:rPr>
          <w:rFonts w:hint="eastAsia" w:ascii="Times New Roman" w:hAnsi="Times New Roman" w:eastAsia="仿宋" w:cs="Times New Roman"/>
          <w:color w:val="auto"/>
          <w:spacing w:val="0"/>
          <w:sz w:val="32"/>
          <w:szCs w:val="32"/>
          <w:lang w:val="en-US" w:eastAsia="zh-CN"/>
        </w:rPr>
        <w:t>1.</w:t>
      </w:r>
      <w:r>
        <w:rPr>
          <w:rFonts w:hint="eastAsia" w:ascii="Times New Roman" w:hAnsi="Times New Roman" w:eastAsia="仿宋" w:cs="Times New Roman"/>
          <w:color w:val="auto"/>
          <w:spacing w:val="0"/>
          <w:sz w:val="32"/>
          <w:szCs w:val="32"/>
          <w:lang w:eastAsia="zh-CN"/>
        </w:rPr>
        <w:t>发表1篇T2类论文，或2篇A类论文（不含MDPI、Frontiers出版社旗下期刊、</w:t>
      </w:r>
      <w:r>
        <w:rPr>
          <w:rFonts w:hint="eastAsia" w:ascii="Times New Roman" w:hAnsi="Times New Roman" w:eastAsia="仿宋" w:cs="Times New Roman"/>
          <w:color w:val="auto"/>
          <w:spacing w:val="0"/>
          <w:sz w:val="32"/>
          <w:szCs w:val="32"/>
          <w:lang w:val="en-US" w:eastAsia="zh-CN"/>
        </w:rPr>
        <w:t>Plos One、Scientific Reports、</w:t>
      </w:r>
      <w:r>
        <w:rPr>
          <w:rFonts w:hint="eastAsia" w:ascii="Times New Roman" w:hAnsi="Times New Roman" w:cs="Times New Roman"/>
          <w:color w:val="auto"/>
          <w:spacing w:val="4"/>
          <w:sz w:val="32"/>
          <w:szCs w:val="32"/>
          <w:highlight w:val="none"/>
          <w:lang w:val="en-US" w:eastAsia="zh-CN"/>
        </w:rPr>
        <w:t>Heliyon</w:t>
      </w:r>
      <w:r>
        <w:rPr>
          <w:rFonts w:hint="eastAsia" w:ascii="Times New Roman" w:hAnsi="Times New Roman" w:eastAsia="仿宋" w:cs="Times New Roman"/>
          <w:color w:val="auto"/>
          <w:spacing w:val="0"/>
          <w:sz w:val="32"/>
          <w:szCs w:val="32"/>
          <w:lang w:val="en-US" w:eastAsia="zh-CN"/>
        </w:rPr>
        <w:t>杂志</w:t>
      </w:r>
      <w:r>
        <w:rPr>
          <w:rFonts w:hint="eastAsia" w:ascii="Times New Roman" w:hAnsi="Times New Roman" w:eastAsia="仿宋" w:cs="Times New Roman"/>
          <w:color w:val="auto"/>
          <w:spacing w:val="0"/>
          <w:sz w:val="32"/>
          <w:szCs w:val="32"/>
          <w:lang w:eastAsia="zh-CN"/>
        </w:rPr>
        <w:t>）。</w:t>
      </w:r>
    </w:p>
    <w:p w14:paraId="56A0B4B3">
      <w:pPr>
        <w:kinsoku w:val="0"/>
        <w:autoSpaceDE w:val="0"/>
        <w:autoSpaceDN w:val="0"/>
        <w:adjustRightInd w:val="0"/>
        <w:snapToGrid w:val="0"/>
        <w:spacing w:line="560" w:lineRule="exact"/>
        <w:ind w:firstLine="654" w:firstLineChars="0"/>
        <w:textAlignment w:val="baseline"/>
        <w:rPr>
          <w:rFonts w:hint="eastAsia"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w:t>
      </w:r>
      <w:r>
        <w:rPr>
          <w:rFonts w:hint="eastAsia" w:ascii="Times New Roman" w:hAnsi="Times New Roman" w:eastAsia="仿宋" w:cs="Times New Roman"/>
          <w:color w:val="auto"/>
          <w:spacing w:val="0"/>
          <w:sz w:val="32"/>
          <w:szCs w:val="32"/>
          <w:lang w:val="en-US" w:eastAsia="zh-CN"/>
        </w:rPr>
        <w:t>获T1类科技奖励前6名</w:t>
      </w:r>
      <w:r>
        <w:rPr>
          <w:rFonts w:hint="eastAsia" w:ascii="Times New Roman" w:hAnsi="Times New Roman" w:eastAsia="仿宋" w:cs="Times New Roman"/>
          <w:color w:val="auto"/>
          <w:spacing w:val="0"/>
          <w:sz w:val="32"/>
          <w:szCs w:val="32"/>
          <w:lang w:eastAsia="zh-CN"/>
        </w:rPr>
        <w:t>，</w:t>
      </w:r>
      <w:r>
        <w:rPr>
          <w:rFonts w:hint="eastAsia" w:ascii="Times New Roman" w:hAnsi="Times New Roman" w:eastAsia="仿宋" w:cs="Times New Roman"/>
          <w:color w:val="auto"/>
          <w:sz w:val="32"/>
          <w:szCs w:val="32"/>
        </w:rPr>
        <w:t>或获T2类科技奖励前3名，或主持A类科技奖励。</w:t>
      </w:r>
    </w:p>
    <w:p w14:paraId="375D99AD">
      <w:pPr>
        <w:kinsoku w:val="0"/>
        <w:autoSpaceDE w:val="0"/>
        <w:autoSpaceDN w:val="0"/>
        <w:adjustRightInd w:val="0"/>
        <w:snapToGrid w:val="0"/>
        <w:spacing w:line="560" w:lineRule="exact"/>
        <w:ind w:firstLine="654" w:firstLineChars="0"/>
        <w:textAlignment w:val="baseline"/>
        <w:rPr>
          <w:rFonts w:hint="eastAsia"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（3）</w:t>
      </w:r>
      <w:r>
        <w:rPr>
          <w:rFonts w:hint="eastAsia" w:ascii="Times New Roman" w:hAnsi="Times New Roman" w:eastAsia="仿宋" w:cs="Times New Roman"/>
          <w:color w:val="auto"/>
          <w:sz w:val="32"/>
          <w:szCs w:val="32"/>
          <w:lang w:val="en-US" w:eastAsia="zh-CN"/>
        </w:rPr>
        <w:t>排名前3的T1类知识产权和标准，或排名第一获T2类识产权和标准，或</w:t>
      </w:r>
      <w:r>
        <w:rPr>
          <w:rFonts w:hint="eastAsia" w:ascii="Times New Roman" w:hAnsi="Times New Roman" w:eastAsia="仿宋" w:cs="Times New Roman"/>
          <w:color w:val="auto"/>
          <w:sz w:val="32"/>
          <w:szCs w:val="32"/>
        </w:rPr>
        <w:t>排名第一获A类知识产权并且单个转化合同5万元</w:t>
      </w:r>
      <w:r>
        <w:rPr>
          <w:rFonts w:hint="eastAsia"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rPr>
        <w:t>或排名第一制（修）</w:t>
      </w:r>
      <w:r>
        <w:rPr>
          <w:rFonts w:hint="eastAsia" w:ascii="Times New Roman" w:hAnsi="Times New Roman" w:eastAsia="仿宋" w:cs="Times New Roman"/>
          <w:color w:val="auto"/>
          <w:sz w:val="32"/>
          <w:szCs w:val="32"/>
          <w:lang w:val="en-US" w:eastAsia="zh-CN"/>
        </w:rPr>
        <w:t>订</w:t>
      </w:r>
      <w:r>
        <w:rPr>
          <w:rFonts w:hint="eastAsia" w:ascii="Times New Roman" w:hAnsi="Times New Roman" w:eastAsia="仿宋" w:cs="Times New Roman"/>
          <w:color w:val="auto"/>
          <w:sz w:val="32"/>
          <w:szCs w:val="32"/>
        </w:rPr>
        <w:t>A类标准</w:t>
      </w:r>
      <w:r>
        <w:rPr>
          <w:rFonts w:hint="eastAsia"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rPr>
        <w:t>或排名第一获A类科技成果转化。</w:t>
      </w:r>
    </w:p>
    <w:p w14:paraId="467CB688">
      <w:pPr>
        <w:pStyle w:val="3"/>
        <w:tabs>
          <w:tab w:val="left" w:pos="0"/>
        </w:tabs>
        <w:spacing w:line="560" w:lineRule="exact"/>
        <w:ind w:firstLine="643" w:firstLineChars="200"/>
        <w:rPr>
          <w:rFonts w:ascii="Times New Roman" w:hAnsi="Times New Roman" w:cs="Times New Roman"/>
          <w:color w:val="auto"/>
          <w:sz w:val="32"/>
          <w:szCs w:val="32"/>
        </w:rPr>
      </w:pPr>
      <w:r>
        <w:rPr>
          <w:rFonts w:hint="eastAsia" w:ascii="Times New Roman" w:hAnsi="Times New Roman" w:eastAsia="仿宋" w:cs="Times New Roman"/>
          <w:b/>
          <w:bCs/>
          <w:color w:val="auto"/>
          <w:sz w:val="32"/>
          <w:szCs w:val="32"/>
          <w:lang w:val="en-US" w:eastAsia="zh-CN"/>
        </w:rPr>
        <w:t>第五条</w:t>
      </w:r>
      <w:r>
        <w:rPr>
          <w:rFonts w:hint="eastAsia" w:ascii="Times New Roman" w:hAnsi="Times New Roman" w:eastAsia="仿宋" w:cs="Times New Roman"/>
          <w:color w:val="auto"/>
          <w:sz w:val="32"/>
          <w:szCs w:val="32"/>
          <w:lang w:val="en-US" w:eastAsia="zh-CN"/>
        </w:rPr>
        <w:t xml:space="preserve"> </w:t>
      </w:r>
      <w:r>
        <w:rPr>
          <w:rFonts w:ascii="Times New Roman" w:hAnsi="Times New Roman" w:cs="Times New Roman"/>
          <w:color w:val="auto"/>
          <w:sz w:val="32"/>
          <w:szCs w:val="32"/>
        </w:rPr>
        <w:t xml:space="preserve"> 申请</w:t>
      </w:r>
      <w:r>
        <w:rPr>
          <w:rFonts w:hint="eastAsia" w:ascii="Times New Roman" w:hAnsi="Times New Roman" w:cs="Times New Roman"/>
          <w:color w:val="auto"/>
          <w:sz w:val="32"/>
          <w:szCs w:val="32"/>
        </w:rPr>
        <w:t>专业学位博士生</w:t>
      </w:r>
      <w:r>
        <w:rPr>
          <w:rFonts w:hint="eastAsia" w:ascii="Times New Roman" w:hAnsi="Times New Roman" w:cs="Times New Roman"/>
          <w:color w:val="auto"/>
          <w:sz w:val="32"/>
          <w:szCs w:val="32"/>
          <w:lang w:val="en-US" w:eastAsia="zh-CN"/>
        </w:rPr>
        <w:t>第二</w:t>
      </w:r>
      <w:r>
        <w:rPr>
          <w:rFonts w:hint="eastAsia" w:ascii="Times New Roman" w:hAnsi="Times New Roman" w:cs="Times New Roman"/>
          <w:color w:val="auto"/>
          <w:sz w:val="32"/>
          <w:szCs w:val="32"/>
        </w:rPr>
        <w:t>导师岗位资格</w:t>
      </w:r>
      <w:r>
        <w:rPr>
          <w:rFonts w:ascii="Times New Roman" w:hAnsi="Times New Roman" w:cs="Times New Roman"/>
          <w:color w:val="auto"/>
          <w:sz w:val="32"/>
          <w:szCs w:val="32"/>
        </w:rPr>
        <w:t>的科研项目、经费及成果要求：</w:t>
      </w:r>
    </w:p>
    <w:p w14:paraId="154E8CCB">
      <w:pPr>
        <w:spacing w:line="560" w:lineRule="exact"/>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（一）科研项目。</w:t>
      </w:r>
      <w:r>
        <w:rPr>
          <w:rFonts w:hint="eastAsia" w:ascii="Times New Roman" w:hAnsi="Times New Roman" w:eastAsia="仿宋" w:cs="Times New Roman"/>
          <w:color w:val="auto"/>
          <w:sz w:val="32"/>
          <w:szCs w:val="32"/>
        </w:rPr>
        <w:t>近</w:t>
      </w:r>
      <w:r>
        <w:rPr>
          <w:rFonts w:ascii="Times New Roman" w:hAnsi="Times New Roman" w:eastAsia="仿宋" w:cs="Times New Roman"/>
          <w:color w:val="auto"/>
          <w:sz w:val="32"/>
          <w:szCs w:val="32"/>
        </w:rPr>
        <w:t>4</w:t>
      </w:r>
      <w:r>
        <w:rPr>
          <w:rFonts w:hint="eastAsia" w:ascii="Times New Roman" w:hAnsi="Times New Roman" w:eastAsia="仿宋" w:cs="Times New Roman"/>
          <w:color w:val="auto"/>
          <w:sz w:val="32"/>
          <w:szCs w:val="32"/>
        </w:rPr>
        <w:t>年至少主持</w:t>
      </w:r>
      <w:r>
        <w:rPr>
          <w:rFonts w:ascii="Times New Roman" w:hAnsi="Times New Roman" w:eastAsia="仿宋" w:cs="Times New Roman"/>
          <w:color w:val="auto"/>
          <w:sz w:val="32"/>
          <w:szCs w:val="32"/>
        </w:rPr>
        <w:t>A</w:t>
      </w:r>
      <w:r>
        <w:rPr>
          <w:rFonts w:hint="eastAsia" w:ascii="Times New Roman" w:hAnsi="Times New Roman" w:eastAsia="仿宋" w:cs="Times New Roman"/>
          <w:color w:val="auto"/>
          <w:sz w:val="32"/>
          <w:szCs w:val="32"/>
        </w:rPr>
        <w:t>类应用型纵向项目</w:t>
      </w:r>
      <w:r>
        <w:rPr>
          <w:rFonts w:ascii="Times New Roman" w:hAnsi="Times New Roman" w:eastAsia="仿宋" w:cs="Times New Roman"/>
          <w:color w:val="auto"/>
          <w:sz w:val="32"/>
          <w:szCs w:val="32"/>
        </w:rPr>
        <w:t>1</w:t>
      </w:r>
      <w:r>
        <w:rPr>
          <w:rFonts w:hint="eastAsia" w:ascii="Times New Roman" w:hAnsi="Times New Roman" w:eastAsia="仿宋" w:cs="Times New Roman"/>
          <w:color w:val="auto"/>
          <w:sz w:val="32"/>
          <w:szCs w:val="32"/>
        </w:rPr>
        <w:t>项，并符合以下两项条件之一：</w:t>
      </w:r>
    </w:p>
    <w:p w14:paraId="61F235BD">
      <w:pPr>
        <w:spacing w:line="560" w:lineRule="exact"/>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1.主持单个项目到账经费</w:t>
      </w:r>
      <w:r>
        <w:rPr>
          <w:rFonts w:ascii="Times New Roman" w:hAnsi="Times New Roman" w:eastAsia="仿宋" w:cs="Times New Roman"/>
          <w:color w:val="auto"/>
          <w:sz w:val="32"/>
          <w:szCs w:val="32"/>
        </w:rPr>
        <w:t>50</w:t>
      </w:r>
      <w:r>
        <w:rPr>
          <w:rFonts w:hint="eastAsia" w:ascii="Times New Roman" w:hAnsi="Times New Roman" w:eastAsia="仿宋" w:cs="Times New Roman"/>
          <w:color w:val="auto"/>
          <w:sz w:val="32"/>
          <w:szCs w:val="32"/>
        </w:rPr>
        <w:t>万元的横向项目</w:t>
      </w:r>
      <w:r>
        <w:rPr>
          <w:rFonts w:ascii="Times New Roman" w:hAnsi="Times New Roman" w:eastAsia="仿宋" w:cs="Times New Roman"/>
          <w:color w:val="auto"/>
          <w:sz w:val="32"/>
          <w:szCs w:val="32"/>
        </w:rPr>
        <w:t>1</w:t>
      </w:r>
      <w:r>
        <w:rPr>
          <w:rFonts w:hint="eastAsia" w:ascii="Times New Roman" w:hAnsi="Times New Roman" w:eastAsia="仿宋" w:cs="Times New Roman"/>
          <w:color w:val="auto"/>
          <w:sz w:val="32"/>
          <w:szCs w:val="32"/>
        </w:rPr>
        <w:t>项。</w:t>
      </w:r>
    </w:p>
    <w:p w14:paraId="3B13B520">
      <w:pPr>
        <w:spacing w:line="560" w:lineRule="exact"/>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2.申请时担任国家级现代产业技术体系首席专家</w:t>
      </w:r>
      <w:r>
        <w:rPr>
          <w:rFonts w:hint="eastAsia" w:ascii="Times New Roman" w:hAnsi="Times New Roman" w:eastAsia="仿宋" w:cs="Times New Roman"/>
          <w:color w:val="auto"/>
          <w:sz w:val="32"/>
          <w:szCs w:val="32"/>
          <w:lang w:val="en-US" w:eastAsia="zh-CN"/>
        </w:rPr>
        <w:t>或</w:t>
      </w:r>
      <w:r>
        <w:rPr>
          <w:rFonts w:hint="eastAsia" w:ascii="Times New Roman" w:hAnsi="Times New Roman" w:eastAsia="仿宋" w:cs="Times New Roman"/>
          <w:color w:val="auto"/>
          <w:sz w:val="32"/>
          <w:szCs w:val="32"/>
        </w:rPr>
        <w:t>岗位专家</w:t>
      </w:r>
      <w:r>
        <w:rPr>
          <w:rFonts w:hint="eastAsia"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lang w:val="en-US" w:eastAsia="zh-CN"/>
        </w:rPr>
        <w:t>或</w:t>
      </w:r>
      <w:r>
        <w:rPr>
          <w:rFonts w:hint="eastAsia" w:ascii="Times New Roman" w:hAnsi="Times New Roman" w:eastAsia="仿宋" w:cs="Times New Roman"/>
          <w:color w:val="auto"/>
          <w:sz w:val="32"/>
          <w:szCs w:val="32"/>
        </w:rPr>
        <w:t>省部级现代产业技术体系首席专家</w:t>
      </w:r>
      <w:r>
        <w:rPr>
          <w:rFonts w:hint="eastAsia"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lang w:val="en-US" w:eastAsia="zh-CN"/>
        </w:rPr>
        <w:t>或中央和国家机关、</w:t>
      </w:r>
      <w:r>
        <w:rPr>
          <w:rFonts w:hint="eastAsia" w:ascii="Times New Roman" w:hAnsi="Times New Roman" w:eastAsia="仿宋" w:cs="Times New Roman"/>
          <w:color w:val="auto"/>
          <w:sz w:val="32"/>
          <w:szCs w:val="32"/>
        </w:rPr>
        <w:t>省级</w:t>
      </w:r>
      <w:r>
        <w:rPr>
          <w:rFonts w:hint="eastAsia" w:ascii="Times New Roman" w:hAnsi="Times New Roman" w:eastAsia="仿宋" w:cs="Times New Roman"/>
          <w:color w:val="auto"/>
          <w:sz w:val="32"/>
          <w:szCs w:val="32"/>
          <w:lang w:val="en-US" w:eastAsia="zh-CN"/>
        </w:rPr>
        <w:t>人民</w:t>
      </w:r>
      <w:r>
        <w:rPr>
          <w:rFonts w:hint="eastAsia" w:ascii="Times New Roman" w:hAnsi="Times New Roman" w:eastAsia="仿宋" w:cs="Times New Roman"/>
          <w:color w:val="auto"/>
          <w:sz w:val="32"/>
          <w:szCs w:val="32"/>
        </w:rPr>
        <w:t>政府决策咨询专家。</w:t>
      </w:r>
    </w:p>
    <w:p w14:paraId="53D91543">
      <w:pPr>
        <w:kinsoku w:val="0"/>
        <w:autoSpaceDE w:val="0"/>
        <w:autoSpaceDN w:val="0"/>
        <w:adjustRightInd w:val="0"/>
        <w:snapToGrid w:val="0"/>
        <w:spacing w:line="560" w:lineRule="exact"/>
        <w:ind w:firstLine="654" w:firstLineChars="0"/>
        <w:textAlignment w:val="baseline"/>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（二）实际可支配经费</w:t>
      </w:r>
      <w:r>
        <w:rPr>
          <w:rFonts w:hint="eastAsia" w:ascii="Times New Roman" w:hAnsi="Times New Roman" w:eastAsia="仿宋" w:cs="Times New Roman"/>
          <w:color w:val="auto"/>
          <w:sz w:val="32"/>
          <w:szCs w:val="32"/>
          <w:highlight w:val="none"/>
          <w:lang w:eastAsia="zh-CN"/>
        </w:rPr>
        <w:t>。</w:t>
      </w:r>
      <w:r>
        <w:rPr>
          <w:rFonts w:hint="eastAsia" w:ascii="Times New Roman" w:hAnsi="Times New Roman" w:eastAsia="仿宋" w:cs="Times New Roman"/>
          <w:color w:val="auto"/>
          <w:sz w:val="32"/>
          <w:szCs w:val="32"/>
          <w:highlight w:val="none"/>
          <w:lang w:val="en-US" w:eastAsia="zh-CN"/>
        </w:rPr>
        <w:t>20</w:t>
      </w:r>
      <w:r>
        <w:rPr>
          <w:rFonts w:ascii="Times New Roman" w:hAnsi="Times New Roman" w:eastAsia="仿宋" w:cs="Times New Roman"/>
          <w:color w:val="auto"/>
          <w:sz w:val="32"/>
          <w:szCs w:val="32"/>
          <w:highlight w:val="none"/>
        </w:rPr>
        <w:t>万元</w:t>
      </w:r>
      <w:r>
        <w:rPr>
          <w:rFonts w:hint="eastAsia" w:ascii="Times New Roman" w:hAnsi="Times New Roman" w:eastAsia="仿宋" w:cs="Times New Roman"/>
          <w:color w:val="auto"/>
          <w:sz w:val="32"/>
          <w:szCs w:val="32"/>
          <w:highlight w:val="none"/>
        </w:rPr>
        <w:t>（</w:t>
      </w:r>
      <w:r>
        <w:rPr>
          <w:rFonts w:hint="eastAsia" w:ascii="Times New Roman" w:hAnsi="Times New Roman" w:eastAsia="仿宋" w:cs="Times New Roman"/>
          <w:color w:val="auto"/>
          <w:sz w:val="32"/>
          <w:szCs w:val="32"/>
        </w:rPr>
        <w:t>“实际可支配经费”指：申请人主持的科研项目在所在单位财务部门账上的结余经费）</w:t>
      </w:r>
      <w:r>
        <w:rPr>
          <w:rFonts w:ascii="Times New Roman" w:hAnsi="Times New Roman" w:eastAsia="仿宋" w:cs="Times New Roman"/>
          <w:color w:val="auto"/>
          <w:sz w:val="32"/>
          <w:szCs w:val="32"/>
        </w:rPr>
        <w:t>。</w:t>
      </w:r>
    </w:p>
    <w:p w14:paraId="7BAE506D">
      <w:pPr>
        <w:spacing w:line="560" w:lineRule="exact"/>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（三）科研成果</w:t>
      </w:r>
      <w:r>
        <w:rPr>
          <w:rFonts w:ascii="Times New Roman" w:hAnsi="Times New Roman" w:eastAsia="仿宋" w:cs="Times New Roman"/>
          <w:color w:val="auto"/>
          <w:sz w:val="32"/>
          <w:szCs w:val="32"/>
        </w:rPr>
        <w:t>。</w:t>
      </w:r>
    </w:p>
    <w:p w14:paraId="4CBC8E96">
      <w:pPr>
        <w:spacing w:line="560" w:lineRule="exact"/>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1.申请人近4年获得以下成果之一：</w:t>
      </w:r>
    </w:p>
    <w:p w14:paraId="0B4A3B7C">
      <w:pPr>
        <w:spacing w:line="560" w:lineRule="exact"/>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（1）主持</w:t>
      </w:r>
      <w:r>
        <w:rPr>
          <w:rFonts w:hint="eastAsia" w:ascii="Times New Roman" w:hAnsi="Times New Roman" w:eastAsia="仿宋" w:cs="Times New Roman"/>
          <w:color w:val="auto"/>
          <w:sz w:val="32"/>
          <w:szCs w:val="32"/>
          <w:lang w:val="en-US" w:eastAsia="zh-CN"/>
        </w:rPr>
        <w:t>B</w:t>
      </w:r>
      <w:r>
        <w:rPr>
          <w:rFonts w:ascii="Times New Roman" w:hAnsi="Times New Roman" w:eastAsia="仿宋" w:cs="Times New Roman"/>
          <w:color w:val="auto"/>
          <w:sz w:val="32"/>
          <w:szCs w:val="32"/>
        </w:rPr>
        <w:t>类科技成果转化1项</w:t>
      </w:r>
      <w:r>
        <w:rPr>
          <w:rFonts w:hint="eastAsia" w:ascii="Times New Roman" w:hAnsi="Times New Roman" w:eastAsia="仿宋" w:cs="Times New Roman"/>
          <w:color w:val="auto"/>
          <w:sz w:val="32"/>
          <w:szCs w:val="32"/>
        </w:rPr>
        <w:t>。</w:t>
      </w:r>
    </w:p>
    <w:p w14:paraId="60F29643">
      <w:pPr>
        <w:spacing w:line="560" w:lineRule="exact"/>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（2）</w:t>
      </w:r>
      <w:r>
        <w:rPr>
          <w:rFonts w:hint="eastAsia" w:ascii="Times New Roman" w:hAnsi="Times New Roman" w:eastAsia="仿宋" w:cs="Times New Roman"/>
          <w:color w:val="auto"/>
          <w:sz w:val="32"/>
          <w:szCs w:val="32"/>
          <w:lang w:eastAsia="zh-CN" w:bidi="ar"/>
        </w:rPr>
        <w:t>获</w:t>
      </w:r>
      <w:r>
        <w:rPr>
          <w:rFonts w:ascii="Times New Roman" w:hAnsi="Times New Roman" w:eastAsia="仿宋" w:cs="Times New Roman"/>
          <w:color w:val="auto"/>
          <w:sz w:val="32"/>
          <w:szCs w:val="32"/>
          <w:lang w:eastAsia="zh-CN" w:bidi="ar"/>
        </w:rPr>
        <w:t>T</w:t>
      </w:r>
      <w:r>
        <w:rPr>
          <w:rFonts w:hint="eastAsia" w:ascii="Times New Roman" w:hAnsi="Times New Roman" w:eastAsia="仿宋" w:cs="Times New Roman"/>
          <w:color w:val="auto"/>
          <w:sz w:val="32"/>
          <w:szCs w:val="32"/>
          <w:lang w:val="en-US" w:eastAsia="zh-CN" w:bidi="ar"/>
        </w:rPr>
        <w:t>2</w:t>
      </w:r>
      <w:r>
        <w:rPr>
          <w:rFonts w:ascii="Times New Roman" w:hAnsi="Times New Roman" w:eastAsia="仿宋" w:cs="Times New Roman"/>
          <w:color w:val="auto"/>
          <w:sz w:val="32"/>
          <w:szCs w:val="32"/>
          <w:lang w:eastAsia="zh-CN" w:bidi="ar"/>
        </w:rPr>
        <w:t>类科技奖励</w:t>
      </w:r>
      <w:r>
        <w:rPr>
          <w:rFonts w:hint="eastAsia" w:ascii="Times New Roman" w:hAnsi="Times New Roman" w:eastAsia="仿宋" w:cs="Times New Roman"/>
          <w:color w:val="auto"/>
          <w:sz w:val="32"/>
          <w:szCs w:val="32"/>
          <w:lang w:eastAsia="zh-CN" w:bidi="ar"/>
        </w:rPr>
        <w:t>，或</w:t>
      </w:r>
      <w:r>
        <w:rPr>
          <w:rFonts w:hint="eastAsia" w:ascii="Times New Roman" w:hAnsi="Times New Roman" w:eastAsia="仿宋" w:cs="Times New Roman"/>
          <w:color w:val="auto"/>
          <w:sz w:val="32"/>
          <w:szCs w:val="32"/>
          <w:lang w:val="en-US" w:eastAsia="zh-CN" w:bidi="ar"/>
        </w:rPr>
        <w:t>获A</w:t>
      </w:r>
      <w:r>
        <w:rPr>
          <w:rFonts w:hint="eastAsia" w:ascii="Times New Roman" w:hAnsi="Times New Roman" w:eastAsia="仿宋" w:cs="Times New Roman"/>
          <w:color w:val="auto"/>
          <w:sz w:val="32"/>
          <w:szCs w:val="32"/>
          <w:lang w:eastAsia="zh-CN" w:bidi="ar"/>
        </w:rPr>
        <w:t>类科技奖励</w:t>
      </w:r>
      <w:r>
        <w:rPr>
          <w:rFonts w:ascii="Times New Roman" w:hAnsi="Times New Roman" w:eastAsia="仿宋" w:cs="Times New Roman"/>
          <w:color w:val="auto"/>
          <w:sz w:val="32"/>
          <w:szCs w:val="32"/>
          <w:lang w:eastAsia="zh-CN" w:bidi="ar"/>
        </w:rPr>
        <w:t>前</w:t>
      </w:r>
      <w:r>
        <w:rPr>
          <w:rFonts w:hint="eastAsia" w:ascii="Times New Roman" w:hAnsi="Times New Roman" w:eastAsia="仿宋" w:cs="Times New Roman"/>
          <w:color w:val="auto"/>
          <w:sz w:val="32"/>
          <w:szCs w:val="32"/>
          <w:lang w:val="en-US" w:eastAsia="zh-CN" w:bidi="ar"/>
        </w:rPr>
        <w:t>3</w:t>
      </w:r>
      <w:r>
        <w:rPr>
          <w:rFonts w:ascii="Times New Roman" w:hAnsi="Times New Roman" w:eastAsia="仿宋" w:cs="Times New Roman"/>
          <w:color w:val="auto"/>
          <w:sz w:val="32"/>
          <w:szCs w:val="32"/>
          <w:lang w:eastAsia="zh-CN" w:bidi="ar"/>
        </w:rPr>
        <w:t>名</w:t>
      </w:r>
      <w:r>
        <w:rPr>
          <w:rFonts w:hint="eastAsia" w:ascii="Times New Roman" w:hAnsi="Times New Roman" w:eastAsia="仿宋" w:cs="Times New Roman"/>
          <w:color w:val="auto"/>
          <w:sz w:val="32"/>
          <w:szCs w:val="32"/>
          <w:lang w:eastAsia="zh-CN" w:bidi="ar"/>
        </w:rPr>
        <w:t>，</w:t>
      </w:r>
      <w:r>
        <w:rPr>
          <w:rFonts w:ascii="Times New Roman" w:hAnsi="Times New Roman" w:eastAsia="仿宋" w:cs="Times New Roman"/>
          <w:color w:val="auto"/>
          <w:sz w:val="32"/>
          <w:szCs w:val="32"/>
          <w:lang w:eastAsia="zh-CN" w:bidi="ar"/>
        </w:rPr>
        <w:t>或主持</w:t>
      </w:r>
      <w:r>
        <w:rPr>
          <w:rFonts w:hint="eastAsia" w:ascii="Times New Roman" w:hAnsi="Times New Roman" w:eastAsia="仿宋" w:cs="Times New Roman"/>
          <w:color w:val="auto"/>
          <w:sz w:val="32"/>
          <w:szCs w:val="32"/>
          <w:lang w:val="en-US" w:eastAsia="zh-CN" w:bidi="ar"/>
        </w:rPr>
        <w:t>B</w:t>
      </w:r>
      <w:r>
        <w:rPr>
          <w:rFonts w:ascii="Times New Roman" w:hAnsi="Times New Roman" w:eastAsia="仿宋" w:cs="Times New Roman"/>
          <w:color w:val="auto"/>
          <w:sz w:val="32"/>
          <w:szCs w:val="32"/>
          <w:lang w:eastAsia="zh-CN" w:bidi="ar"/>
        </w:rPr>
        <w:t>类科技奖励</w:t>
      </w:r>
      <w:r>
        <w:rPr>
          <w:rFonts w:hint="eastAsia" w:ascii="Times New Roman" w:hAnsi="Times New Roman" w:eastAsia="仿宋" w:cs="Times New Roman"/>
          <w:color w:val="auto"/>
          <w:sz w:val="32"/>
          <w:szCs w:val="32"/>
        </w:rPr>
        <w:t>。</w:t>
      </w:r>
    </w:p>
    <w:p w14:paraId="5B23D4F1">
      <w:pPr>
        <w:kinsoku/>
        <w:autoSpaceDE/>
        <w:autoSpaceDN/>
        <w:adjustRightInd/>
        <w:snapToGrid/>
        <w:spacing w:line="56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3</w:t>
      </w:r>
      <w:r>
        <w:rPr>
          <w:rFonts w:hint="eastAsia"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lang w:eastAsia="zh-CN" w:bidi="ar"/>
        </w:rPr>
        <w:t>排名第一获</w:t>
      </w:r>
      <w:r>
        <w:rPr>
          <w:rFonts w:hint="eastAsia" w:ascii="Times New Roman" w:hAnsi="Times New Roman" w:eastAsia="仿宋" w:cs="Times New Roman"/>
          <w:color w:val="auto"/>
          <w:sz w:val="32"/>
          <w:szCs w:val="32"/>
          <w:lang w:val="en-US" w:eastAsia="zh-CN" w:bidi="ar"/>
        </w:rPr>
        <w:t>B</w:t>
      </w:r>
      <w:r>
        <w:rPr>
          <w:rFonts w:hint="eastAsia" w:ascii="Times New Roman" w:hAnsi="Times New Roman" w:eastAsia="仿宋" w:cs="Times New Roman"/>
          <w:color w:val="auto"/>
          <w:sz w:val="32"/>
          <w:szCs w:val="32"/>
          <w:lang w:eastAsia="zh-CN" w:bidi="ar"/>
        </w:rPr>
        <w:t>类知识产权并且</w:t>
      </w:r>
      <w:r>
        <w:rPr>
          <w:rFonts w:hint="eastAsia" w:ascii="Times New Roman" w:hAnsi="Times New Roman" w:eastAsia="仿宋" w:cs="Times New Roman"/>
          <w:color w:val="auto"/>
          <w:sz w:val="32"/>
          <w:szCs w:val="32"/>
          <w:lang w:val="en-US" w:eastAsia="zh-CN" w:bidi="ar"/>
        </w:rPr>
        <w:t>单个转化实际到账5万元</w:t>
      </w:r>
      <w:r>
        <w:rPr>
          <w:rFonts w:hint="eastAsia" w:ascii="Times New Roman" w:hAnsi="Times New Roman" w:eastAsia="仿宋" w:cs="Times New Roman"/>
          <w:color w:val="auto"/>
          <w:sz w:val="32"/>
          <w:szCs w:val="32"/>
          <w:lang w:eastAsia="zh-CN" w:bidi="ar"/>
        </w:rPr>
        <w:t>，</w:t>
      </w:r>
      <w:r>
        <w:rPr>
          <w:rFonts w:hint="eastAsia" w:ascii="Times New Roman" w:hAnsi="Times New Roman" w:eastAsia="仿宋" w:cs="Times New Roman"/>
          <w:color w:val="auto"/>
          <w:sz w:val="32"/>
          <w:szCs w:val="32"/>
          <w:lang w:val="en-US" w:eastAsia="zh-CN" w:bidi="ar"/>
        </w:rPr>
        <w:t>或</w:t>
      </w:r>
      <w:r>
        <w:rPr>
          <w:rFonts w:hint="eastAsia" w:ascii="Times New Roman" w:hAnsi="Times New Roman" w:eastAsia="仿宋" w:cs="Times New Roman"/>
          <w:color w:val="auto"/>
          <w:sz w:val="32"/>
          <w:szCs w:val="32"/>
          <w:lang w:eastAsia="zh-CN" w:bidi="ar"/>
        </w:rPr>
        <w:t>排名第一</w:t>
      </w:r>
      <w:r>
        <w:rPr>
          <w:rFonts w:hint="eastAsia" w:ascii="Times New Roman" w:hAnsi="Times New Roman" w:eastAsia="仿宋" w:cs="Times New Roman"/>
          <w:color w:val="auto"/>
          <w:sz w:val="32"/>
          <w:szCs w:val="32"/>
          <w:lang w:val="en-US" w:eastAsia="zh-CN" w:bidi="ar"/>
        </w:rPr>
        <w:t>制（修）定B</w:t>
      </w:r>
      <w:r>
        <w:rPr>
          <w:rFonts w:hint="eastAsia" w:ascii="Times New Roman" w:hAnsi="Times New Roman" w:eastAsia="仿宋" w:cs="Times New Roman"/>
          <w:color w:val="auto"/>
          <w:sz w:val="32"/>
          <w:szCs w:val="32"/>
          <w:lang w:eastAsia="zh-CN" w:bidi="ar"/>
        </w:rPr>
        <w:t>类标准</w:t>
      </w:r>
      <w:r>
        <w:rPr>
          <w:rFonts w:hint="eastAsia" w:ascii="Times New Roman" w:hAnsi="Times New Roman" w:eastAsia="仿宋" w:cs="Times New Roman"/>
          <w:color w:val="auto"/>
          <w:sz w:val="32"/>
          <w:szCs w:val="32"/>
        </w:rPr>
        <w:t>。</w:t>
      </w:r>
    </w:p>
    <w:p w14:paraId="3BF52935">
      <w:pPr>
        <w:kinsoku/>
        <w:autoSpaceDE/>
        <w:autoSpaceDN/>
        <w:adjustRightInd/>
        <w:snapToGrid/>
        <w:spacing w:line="560" w:lineRule="exact"/>
        <w:ind w:firstLine="643" w:firstLineChars="200"/>
        <w:textAlignment w:val="auto"/>
        <w:rPr>
          <w:rFonts w:hint="default" w:ascii="Times New Roman" w:hAnsi="Times New Roman" w:eastAsia="仿宋" w:cs="Times New Roman"/>
          <w:color w:val="auto"/>
          <w:spacing w:val="0"/>
          <w:sz w:val="32"/>
          <w:szCs w:val="32"/>
          <w:lang w:eastAsia="zh-CN"/>
        </w:rPr>
      </w:pPr>
      <w:r>
        <w:rPr>
          <w:rFonts w:hint="eastAsia" w:ascii="Times New Roman" w:hAnsi="Times New Roman" w:eastAsia="仿宋" w:cs="Times New Roman"/>
          <w:b/>
          <w:bCs/>
          <w:color w:val="auto"/>
          <w:sz w:val="32"/>
          <w:szCs w:val="32"/>
        </w:rPr>
        <w:t>第</w:t>
      </w:r>
      <w:r>
        <w:rPr>
          <w:rFonts w:hint="eastAsia" w:ascii="Times New Roman" w:hAnsi="Times New Roman" w:eastAsia="仿宋" w:cs="Times New Roman"/>
          <w:b/>
          <w:bCs/>
          <w:color w:val="auto"/>
          <w:sz w:val="32"/>
          <w:szCs w:val="32"/>
          <w:lang w:val="en-US" w:eastAsia="zh-CN"/>
        </w:rPr>
        <w:t>六</w:t>
      </w:r>
      <w:r>
        <w:rPr>
          <w:rFonts w:hint="eastAsia" w:ascii="Times New Roman" w:hAnsi="Times New Roman" w:eastAsia="仿宋" w:cs="Times New Roman"/>
          <w:b/>
          <w:bCs/>
          <w:color w:val="auto"/>
          <w:sz w:val="32"/>
          <w:szCs w:val="32"/>
        </w:rPr>
        <w:t xml:space="preserve">条 </w:t>
      </w:r>
      <w:r>
        <w:rPr>
          <w:rFonts w:hint="eastAsia" w:ascii="Times New Roman" w:hAnsi="Times New Roman" w:eastAsia="仿宋" w:cs="Times New Roman"/>
          <w:color w:val="auto"/>
          <w:sz w:val="32"/>
          <w:szCs w:val="32"/>
        </w:rPr>
        <w:t xml:space="preserve"> 申请学术学位硕士生</w:t>
      </w:r>
      <w:r>
        <w:rPr>
          <w:rFonts w:hint="default" w:ascii="Times New Roman" w:hAnsi="Times New Roman" w:eastAsia="仿宋" w:cs="Times New Roman"/>
          <w:color w:val="auto"/>
          <w:sz w:val="32"/>
          <w:szCs w:val="32"/>
          <w:lang w:val="en-US" w:eastAsia="zh-CN"/>
        </w:rPr>
        <w:t>第二</w:t>
      </w:r>
      <w:r>
        <w:rPr>
          <w:rFonts w:hint="eastAsia" w:ascii="Times New Roman" w:hAnsi="Times New Roman" w:eastAsia="仿宋" w:cs="Times New Roman"/>
          <w:color w:val="auto"/>
          <w:sz w:val="32"/>
          <w:szCs w:val="32"/>
        </w:rPr>
        <w:t>导师岗位资格</w:t>
      </w:r>
      <w:r>
        <w:rPr>
          <w:rFonts w:hint="default" w:ascii="Times New Roman" w:hAnsi="Times New Roman" w:eastAsia="仿宋" w:cs="Times New Roman"/>
          <w:b w:val="0"/>
          <w:bCs w:val="0"/>
          <w:snapToGrid/>
          <w:color w:val="auto"/>
          <w:sz w:val="32"/>
          <w:szCs w:val="32"/>
          <w:lang w:val="en-US" w:eastAsia="zh-CN" w:bidi="ar-SA"/>
        </w:rPr>
        <w:t>的职称、</w:t>
      </w:r>
      <w:r>
        <w:rPr>
          <w:rFonts w:hint="default" w:ascii="Times New Roman" w:hAnsi="Times New Roman" w:eastAsia="仿宋" w:cs="Times New Roman"/>
          <w:color w:val="auto"/>
          <w:spacing w:val="0"/>
          <w:sz w:val="32"/>
          <w:szCs w:val="32"/>
          <w:lang w:eastAsia="zh-CN"/>
        </w:rPr>
        <w:t>科研项目、经费及成果要求：</w:t>
      </w:r>
    </w:p>
    <w:p w14:paraId="78AD2B59">
      <w:pPr>
        <w:kinsoku/>
        <w:autoSpaceDE/>
        <w:autoSpaceDN/>
        <w:adjustRightInd/>
        <w:snapToGrid/>
        <w:spacing w:line="560" w:lineRule="exact"/>
        <w:ind w:firstLine="640" w:firstLineChars="200"/>
        <w:textAlignment w:val="auto"/>
        <w:rPr>
          <w:rFonts w:hint="default" w:ascii="Times New Roman" w:hAnsi="Times New Roman" w:eastAsia="仿宋" w:cs="Times New Roman"/>
          <w:color w:val="auto"/>
          <w:spacing w:val="0"/>
          <w:sz w:val="32"/>
          <w:szCs w:val="32"/>
          <w:lang w:eastAsia="zh-CN"/>
        </w:rPr>
      </w:pPr>
      <w:r>
        <w:rPr>
          <w:rFonts w:hint="default" w:ascii="Times New Roman" w:hAnsi="Times New Roman" w:eastAsia="仿宋" w:cs="Times New Roman"/>
          <w:color w:val="auto"/>
          <w:sz w:val="32"/>
          <w:szCs w:val="32"/>
          <w:lang w:val="en-US" w:eastAsia="zh-CN"/>
        </w:rPr>
        <w:t>应</w:t>
      </w:r>
      <w:r>
        <w:rPr>
          <w:rFonts w:hint="eastAsia" w:ascii="Times New Roman" w:hAnsi="Times New Roman" w:eastAsia="仿宋" w:cs="Times New Roman"/>
          <w:color w:val="auto"/>
          <w:sz w:val="32"/>
          <w:szCs w:val="32"/>
        </w:rPr>
        <w:t>具有高</w:t>
      </w:r>
      <w:r>
        <w:rPr>
          <w:rFonts w:hint="default" w:ascii="Times New Roman" w:hAnsi="Times New Roman" w:eastAsia="仿宋" w:cs="Times New Roman"/>
          <w:color w:val="auto"/>
          <w:sz w:val="32"/>
          <w:szCs w:val="32"/>
          <w:lang w:val="en-US" w:eastAsia="zh-CN"/>
        </w:rPr>
        <w:t>级</w:t>
      </w:r>
      <w:r>
        <w:rPr>
          <w:rFonts w:hint="eastAsia" w:ascii="Times New Roman" w:hAnsi="Times New Roman" w:eastAsia="仿宋" w:cs="Times New Roman"/>
          <w:color w:val="auto"/>
          <w:sz w:val="32"/>
          <w:szCs w:val="32"/>
        </w:rPr>
        <w:t>职称，且有本专业领域</w:t>
      </w:r>
      <w:r>
        <w:rPr>
          <w:rFonts w:hint="default" w:ascii="Times New Roman" w:hAnsi="Times New Roman" w:eastAsia="仿宋" w:cs="Times New Roman"/>
          <w:color w:val="auto"/>
          <w:sz w:val="32"/>
          <w:szCs w:val="32"/>
          <w:lang w:val="en-US" w:eastAsia="zh-CN"/>
        </w:rPr>
        <w:t>三</w:t>
      </w:r>
      <w:r>
        <w:rPr>
          <w:rFonts w:hint="eastAsia" w:ascii="Times New Roman" w:hAnsi="Times New Roman" w:eastAsia="仿宋" w:cs="Times New Roman"/>
          <w:color w:val="auto"/>
          <w:sz w:val="32"/>
          <w:szCs w:val="32"/>
        </w:rPr>
        <w:t>年工作经历。</w:t>
      </w:r>
    </w:p>
    <w:p w14:paraId="17908308">
      <w:pPr>
        <w:kinsoku/>
        <w:autoSpaceDE/>
        <w:autoSpaceDN/>
        <w:adjustRightInd/>
        <w:snapToGrid/>
        <w:spacing w:line="560" w:lineRule="exact"/>
        <w:ind w:firstLine="640" w:firstLineChars="200"/>
        <w:textAlignment w:val="auto"/>
        <w:rPr>
          <w:rFonts w:hint="eastAsia"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一</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科研项目：</w:t>
      </w:r>
      <w:r>
        <w:rPr>
          <w:rFonts w:hint="default" w:ascii="Times New Roman" w:hAnsi="Times New Roman" w:eastAsia="仿宋" w:cs="Times New Roman"/>
          <w:color w:val="auto"/>
          <w:sz w:val="32"/>
          <w:szCs w:val="32"/>
          <w:lang w:eastAsia="zh-CN"/>
        </w:rPr>
        <w:t>近4年主持1项B类以上科研</w:t>
      </w:r>
      <w:r>
        <w:rPr>
          <w:rFonts w:hint="default" w:ascii="Times New Roman" w:hAnsi="Times New Roman" w:eastAsia="仿宋" w:cs="Times New Roman"/>
          <w:color w:val="auto"/>
          <w:sz w:val="32"/>
          <w:szCs w:val="32"/>
          <w:lang w:val="en-US" w:eastAsia="zh-CN"/>
        </w:rPr>
        <w:t>一项</w:t>
      </w:r>
      <w:r>
        <w:rPr>
          <w:rFonts w:hint="default" w:ascii="Times New Roman" w:hAnsi="Times New Roman" w:eastAsia="仿宋" w:cs="Times New Roman"/>
          <w:color w:val="auto"/>
          <w:sz w:val="32"/>
          <w:szCs w:val="32"/>
          <w:lang w:eastAsia="zh-CN"/>
        </w:rPr>
        <w:t>。</w:t>
      </w:r>
    </w:p>
    <w:p w14:paraId="3FDC6F40">
      <w:pPr>
        <w:kinsoku/>
        <w:autoSpaceDE/>
        <w:autoSpaceDN/>
        <w:adjustRightInd/>
        <w:snapToGrid/>
        <w:spacing w:line="560" w:lineRule="exact"/>
        <w:ind w:firstLine="640" w:firstLineChars="200"/>
        <w:textAlignment w:val="auto"/>
        <w:rPr>
          <w:rFonts w:hint="default" w:ascii="Times New Roman" w:hAnsi="Times New Roman" w:eastAsia="仿宋" w:cs="Times New Roman"/>
          <w:color w:val="auto"/>
          <w:spacing w:val="0"/>
          <w:sz w:val="32"/>
          <w:szCs w:val="32"/>
          <w:lang w:eastAsia="zh-CN"/>
        </w:rPr>
      </w:pPr>
      <w:r>
        <w:rPr>
          <w:rFonts w:hint="default" w:ascii="Times New Roman" w:hAnsi="Times New Roman" w:eastAsia="仿宋" w:cs="Times New Roman"/>
          <w:color w:val="auto"/>
          <w:spacing w:val="0"/>
          <w:sz w:val="32"/>
          <w:szCs w:val="32"/>
          <w:lang w:eastAsia="zh-CN"/>
        </w:rPr>
        <w:t>（</w:t>
      </w:r>
      <w:r>
        <w:rPr>
          <w:rFonts w:hint="default" w:ascii="Times New Roman" w:hAnsi="Times New Roman" w:eastAsia="仿宋" w:cs="Times New Roman"/>
          <w:color w:val="auto"/>
          <w:spacing w:val="0"/>
          <w:sz w:val="32"/>
          <w:szCs w:val="32"/>
          <w:lang w:val="en-US" w:eastAsia="zh-CN"/>
        </w:rPr>
        <w:t>二</w:t>
      </w:r>
      <w:r>
        <w:rPr>
          <w:rFonts w:hint="default" w:ascii="Times New Roman" w:hAnsi="Times New Roman" w:eastAsia="仿宋" w:cs="Times New Roman"/>
          <w:color w:val="auto"/>
          <w:spacing w:val="0"/>
          <w:sz w:val="32"/>
          <w:szCs w:val="32"/>
          <w:lang w:eastAsia="zh-CN"/>
        </w:rPr>
        <w:t>）科研经费：实际可支配经费</w:t>
      </w:r>
      <w:r>
        <w:rPr>
          <w:rFonts w:hint="eastAsia" w:ascii="Times New Roman" w:hAnsi="Times New Roman" w:eastAsia="仿宋" w:cs="Times New Roman"/>
          <w:color w:val="auto"/>
          <w:spacing w:val="0"/>
          <w:sz w:val="32"/>
          <w:szCs w:val="32"/>
          <w:lang w:val="en-US" w:eastAsia="zh-CN"/>
        </w:rPr>
        <w:t>1</w:t>
      </w:r>
      <w:r>
        <w:rPr>
          <w:rFonts w:hint="default" w:ascii="Times New Roman" w:hAnsi="Times New Roman" w:eastAsia="仿宋" w:cs="Times New Roman"/>
          <w:color w:val="auto"/>
          <w:spacing w:val="0"/>
          <w:sz w:val="32"/>
          <w:szCs w:val="32"/>
          <w:lang w:val="en-US" w:eastAsia="zh-CN"/>
        </w:rPr>
        <w:t>0</w:t>
      </w:r>
      <w:r>
        <w:rPr>
          <w:rFonts w:hint="default" w:ascii="Times New Roman" w:hAnsi="Times New Roman" w:eastAsia="仿宋" w:cs="Times New Roman"/>
          <w:color w:val="auto"/>
          <w:spacing w:val="0"/>
          <w:sz w:val="32"/>
          <w:szCs w:val="32"/>
          <w:lang w:eastAsia="zh-CN"/>
        </w:rPr>
        <w:t>万元以上</w:t>
      </w:r>
      <w:r>
        <w:rPr>
          <w:rFonts w:hint="eastAsia" w:ascii="Times New Roman" w:hAnsi="Times New Roman" w:eastAsia="仿宋" w:cs="Times New Roman"/>
          <w:color w:val="auto"/>
          <w:sz w:val="32"/>
          <w:szCs w:val="32"/>
        </w:rPr>
        <w:t>（“实际可支配经费”指：申请人主持的科研项目在所在单位财务部门账上的结余经费）</w:t>
      </w:r>
      <w:r>
        <w:rPr>
          <w:rFonts w:ascii="Times New Roman" w:hAnsi="Times New Roman" w:eastAsia="仿宋" w:cs="Times New Roman"/>
          <w:color w:val="auto"/>
          <w:sz w:val="32"/>
          <w:szCs w:val="32"/>
        </w:rPr>
        <w:t>。</w:t>
      </w:r>
    </w:p>
    <w:p w14:paraId="35F7FA59">
      <w:pPr>
        <w:kinsoku/>
        <w:autoSpaceDE/>
        <w:autoSpaceDN/>
        <w:adjustRightInd/>
        <w:snapToGrid/>
        <w:spacing w:line="560" w:lineRule="exact"/>
        <w:ind w:firstLine="640" w:firstLineChars="200"/>
        <w:textAlignment w:val="auto"/>
        <w:rPr>
          <w:rFonts w:hint="default" w:ascii="Times New Roman" w:hAnsi="Times New Roman" w:eastAsia="仿宋" w:cs="Times New Roman"/>
          <w:color w:val="auto"/>
          <w:spacing w:val="0"/>
          <w:sz w:val="32"/>
          <w:szCs w:val="32"/>
          <w:lang w:eastAsia="zh-CN"/>
        </w:rPr>
      </w:pPr>
      <w:r>
        <w:rPr>
          <w:rFonts w:hint="default" w:ascii="Times New Roman" w:hAnsi="Times New Roman" w:eastAsia="仿宋" w:cs="Times New Roman"/>
          <w:color w:val="auto"/>
          <w:spacing w:val="0"/>
          <w:sz w:val="32"/>
          <w:szCs w:val="32"/>
          <w:lang w:eastAsia="zh-CN"/>
        </w:rPr>
        <w:t>（</w:t>
      </w:r>
      <w:r>
        <w:rPr>
          <w:rFonts w:hint="default" w:ascii="Times New Roman" w:hAnsi="Times New Roman" w:eastAsia="仿宋" w:cs="Times New Roman"/>
          <w:color w:val="auto"/>
          <w:spacing w:val="0"/>
          <w:sz w:val="32"/>
          <w:szCs w:val="32"/>
          <w:lang w:val="en-US" w:eastAsia="zh-CN"/>
        </w:rPr>
        <w:t>三</w:t>
      </w:r>
      <w:r>
        <w:rPr>
          <w:rFonts w:hint="default" w:ascii="Times New Roman" w:hAnsi="Times New Roman" w:eastAsia="仿宋" w:cs="Times New Roman"/>
          <w:color w:val="auto"/>
          <w:spacing w:val="0"/>
          <w:sz w:val="32"/>
          <w:szCs w:val="32"/>
          <w:lang w:eastAsia="zh-CN"/>
        </w:rPr>
        <w:t>）申请人近</w:t>
      </w:r>
      <w:r>
        <w:rPr>
          <w:rFonts w:hint="default" w:ascii="Times New Roman" w:hAnsi="Times New Roman" w:eastAsia="仿宋" w:cs="Times New Roman"/>
          <w:color w:val="auto"/>
          <w:spacing w:val="0"/>
          <w:sz w:val="32"/>
          <w:szCs w:val="32"/>
          <w:lang w:val="en-US" w:eastAsia="zh-CN"/>
        </w:rPr>
        <w:t>4</w:t>
      </w:r>
      <w:r>
        <w:rPr>
          <w:rFonts w:hint="default" w:ascii="Times New Roman" w:hAnsi="Times New Roman" w:eastAsia="仿宋" w:cs="Times New Roman"/>
          <w:color w:val="auto"/>
          <w:spacing w:val="0"/>
          <w:sz w:val="32"/>
          <w:szCs w:val="32"/>
          <w:lang w:eastAsia="zh-CN"/>
        </w:rPr>
        <w:t>年获得以下成果之一：</w:t>
      </w:r>
    </w:p>
    <w:p w14:paraId="740F2FCF">
      <w:pPr>
        <w:kinsoku/>
        <w:autoSpaceDE/>
        <w:autoSpaceDN/>
        <w:adjustRightInd/>
        <w:snapToGrid/>
        <w:spacing w:line="560" w:lineRule="exact"/>
        <w:ind w:firstLine="640" w:firstLineChars="200"/>
        <w:textAlignment w:val="auto"/>
        <w:rPr>
          <w:rFonts w:hint="default" w:ascii="Times New Roman" w:hAnsi="Times New Roman" w:eastAsia="仿宋" w:cs="Times New Roman"/>
          <w:color w:val="auto"/>
          <w:spacing w:val="0"/>
          <w:sz w:val="32"/>
          <w:szCs w:val="32"/>
          <w:lang w:eastAsia="zh-CN" w:bidi="ar"/>
        </w:rPr>
      </w:pPr>
      <w:r>
        <w:rPr>
          <w:rFonts w:hint="default" w:ascii="Times New Roman" w:hAnsi="Times New Roman" w:eastAsia="仿宋" w:cs="Times New Roman"/>
          <w:color w:val="auto"/>
          <w:spacing w:val="0"/>
          <w:sz w:val="32"/>
          <w:szCs w:val="32"/>
          <w:lang w:val="en-US" w:eastAsia="zh-CN" w:bidi="ar"/>
        </w:rPr>
        <w:t>1.</w:t>
      </w:r>
      <w:r>
        <w:rPr>
          <w:rFonts w:hint="default" w:ascii="Times New Roman" w:hAnsi="Times New Roman" w:eastAsia="仿宋" w:cs="Times New Roman"/>
          <w:color w:val="auto"/>
          <w:spacing w:val="0"/>
          <w:sz w:val="32"/>
          <w:szCs w:val="32"/>
          <w:lang w:eastAsia="zh-CN" w:bidi="ar"/>
        </w:rPr>
        <w:t>发表1篇A类以上论文或2篇以上B类论文；</w:t>
      </w:r>
    </w:p>
    <w:p w14:paraId="642BAA3C">
      <w:pPr>
        <w:kinsoku/>
        <w:autoSpaceDE/>
        <w:autoSpaceDN/>
        <w:adjustRightInd/>
        <w:snapToGrid/>
        <w:spacing w:line="560" w:lineRule="exact"/>
        <w:ind w:firstLine="640" w:firstLineChars="200"/>
        <w:textAlignment w:val="auto"/>
        <w:rPr>
          <w:rFonts w:hint="default" w:ascii="Times New Roman" w:hAnsi="Times New Roman" w:eastAsia="仿宋" w:cs="Times New Roman"/>
          <w:color w:val="auto"/>
          <w:spacing w:val="0"/>
          <w:sz w:val="32"/>
          <w:szCs w:val="32"/>
          <w:lang w:eastAsia="zh-CN" w:bidi="ar"/>
        </w:rPr>
      </w:pPr>
      <w:r>
        <w:rPr>
          <w:rFonts w:hint="default" w:ascii="Times New Roman" w:hAnsi="Times New Roman" w:eastAsia="仿宋" w:cs="Times New Roman"/>
          <w:color w:val="auto"/>
          <w:spacing w:val="0"/>
          <w:sz w:val="32"/>
          <w:szCs w:val="32"/>
          <w:lang w:val="en-US" w:eastAsia="zh-CN" w:bidi="ar"/>
        </w:rPr>
        <w:t>2.</w:t>
      </w:r>
      <w:r>
        <w:rPr>
          <w:rFonts w:hint="default" w:ascii="Times New Roman" w:hAnsi="Times New Roman" w:eastAsia="仿宋" w:cs="Times New Roman"/>
          <w:color w:val="auto"/>
          <w:spacing w:val="0"/>
          <w:sz w:val="32"/>
          <w:szCs w:val="32"/>
          <w:lang w:eastAsia="zh-CN" w:bidi="ar"/>
        </w:rPr>
        <w:t>获</w:t>
      </w:r>
      <w:r>
        <w:rPr>
          <w:rFonts w:hint="default" w:ascii="Times New Roman" w:hAnsi="Times New Roman" w:eastAsia="仿宋" w:cs="Times New Roman"/>
          <w:color w:val="auto"/>
          <w:spacing w:val="0"/>
          <w:sz w:val="32"/>
          <w:szCs w:val="32"/>
          <w:lang w:val="en-US" w:eastAsia="zh-CN" w:bidi="ar"/>
        </w:rPr>
        <w:t>T2</w:t>
      </w:r>
      <w:r>
        <w:rPr>
          <w:rFonts w:hint="default" w:ascii="Times New Roman" w:hAnsi="Times New Roman" w:eastAsia="仿宋" w:cs="Times New Roman"/>
          <w:color w:val="auto"/>
          <w:spacing w:val="0"/>
          <w:sz w:val="32"/>
          <w:szCs w:val="32"/>
          <w:lang w:eastAsia="zh-CN" w:bidi="ar"/>
        </w:rPr>
        <w:t>类科技奖励前</w:t>
      </w:r>
      <w:r>
        <w:rPr>
          <w:rFonts w:hint="default" w:ascii="Times New Roman" w:hAnsi="Times New Roman" w:eastAsia="仿宋" w:cs="Times New Roman"/>
          <w:color w:val="auto"/>
          <w:spacing w:val="0"/>
          <w:sz w:val="32"/>
          <w:szCs w:val="32"/>
          <w:lang w:val="en-US" w:eastAsia="zh-CN" w:bidi="ar"/>
        </w:rPr>
        <w:t>5</w:t>
      </w:r>
      <w:r>
        <w:rPr>
          <w:rFonts w:hint="default" w:ascii="Times New Roman" w:hAnsi="Times New Roman" w:eastAsia="仿宋" w:cs="Times New Roman"/>
          <w:color w:val="auto"/>
          <w:spacing w:val="0"/>
          <w:sz w:val="32"/>
          <w:szCs w:val="32"/>
          <w:lang w:eastAsia="zh-CN" w:bidi="ar"/>
        </w:rPr>
        <w:t>名，或</w:t>
      </w:r>
      <w:r>
        <w:rPr>
          <w:rFonts w:hint="default" w:ascii="Times New Roman" w:hAnsi="Times New Roman" w:eastAsia="仿宋" w:cs="Times New Roman"/>
          <w:color w:val="auto"/>
          <w:spacing w:val="0"/>
          <w:sz w:val="32"/>
          <w:szCs w:val="32"/>
          <w:lang w:val="en-US" w:eastAsia="zh-CN" w:bidi="ar"/>
        </w:rPr>
        <w:t>A</w:t>
      </w:r>
      <w:r>
        <w:rPr>
          <w:rFonts w:hint="default" w:ascii="Times New Roman" w:hAnsi="Times New Roman" w:eastAsia="仿宋" w:cs="Times New Roman"/>
          <w:color w:val="auto"/>
          <w:spacing w:val="0"/>
          <w:sz w:val="32"/>
          <w:szCs w:val="32"/>
          <w:lang w:eastAsia="zh-CN" w:bidi="ar"/>
        </w:rPr>
        <w:t>类科技奖励</w:t>
      </w:r>
      <w:r>
        <w:rPr>
          <w:rFonts w:hint="default" w:ascii="Times New Roman" w:hAnsi="Times New Roman" w:eastAsia="仿宋" w:cs="Times New Roman"/>
          <w:color w:val="auto"/>
          <w:spacing w:val="0"/>
          <w:sz w:val="32"/>
          <w:szCs w:val="32"/>
          <w:lang w:val="en-US" w:eastAsia="zh-CN" w:bidi="ar"/>
        </w:rPr>
        <w:t>前3名，或主持B类科技奖励</w:t>
      </w:r>
      <w:r>
        <w:rPr>
          <w:rFonts w:hint="default" w:ascii="Times New Roman" w:hAnsi="Times New Roman" w:eastAsia="仿宋" w:cs="Times New Roman"/>
          <w:color w:val="auto"/>
          <w:spacing w:val="0"/>
          <w:sz w:val="32"/>
          <w:szCs w:val="32"/>
          <w:lang w:eastAsia="zh-CN" w:bidi="ar"/>
        </w:rPr>
        <w:t>；</w:t>
      </w:r>
    </w:p>
    <w:p w14:paraId="664C8F3C">
      <w:pPr>
        <w:kinsoku/>
        <w:autoSpaceDE/>
        <w:autoSpaceDN/>
        <w:adjustRightInd/>
        <w:snapToGrid/>
        <w:spacing w:line="560" w:lineRule="exact"/>
        <w:ind w:firstLine="640" w:firstLineChars="200"/>
        <w:textAlignment w:val="auto"/>
        <w:rPr>
          <w:rFonts w:hint="default" w:ascii="Times New Roman" w:hAnsi="Times New Roman" w:eastAsia="仿宋" w:cs="Times New Roman"/>
          <w:color w:val="auto"/>
          <w:spacing w:val="0"/>
          <w:sz w:val="32"/>
          <w:szCs w:val="32"/>
          <w:lang w:eastAsia="zh-CN" w:bidi="ar"/>
        </w:rPr>
      </w:pPr>
      <w:r>
        <w:rPr>
          <w:rFonts w:hint="default" w:ascii="Times New Roman" w:hAnsi="Times New Roman" w:eastAsia="仿宋" w:cs="Times New Roman"/>
          <w:color w:val="auto"/>
          <w:sz w:val="32"/>
          <w:szCs w:val="32"/>
          <w:lang w:val="en-US" w:eastAsia="zh-CN" w:bidi="ar"/>
        </w:rPr>
        <w:t>3.</w:t>
      </w:r>
      <w:r>
        <w:rPr>
          <w:rFonts w:hint="default" w:ascii="Times New Roman" w:hAnsi="Times New Roman" w:eastAsia="仿宋" w:cs="Times New Roman"/>
          <w:color w:val="auto"/>
          <w:sz w:val="32"/>
          <w:szCs w:val="32"/>
          <w:lang w:eastAsia="zh-CN" w:bidi="ar"/>
        </w:rPr>
        <w:t>以排名第一获知识产权或成果转化1项，包括T2类以上知识产权、T2类以上科技成果转化、三类新兽药、国家授权植物新品种权、省级审定（认定）畜禽新品种或水产新品种、省部级审定（认定）农作物新品种。</w:t>
      </w:r>
    </w:p>
    <w:p w14:paraId="3C3975E6">
      <w:pPr>
        <w:kinsoku/>
        <w:autoSpaceDE/>
        <w:autoSpaceDN/>
        <w:adjustRightInd/>
        <w:snapToGrid/>
        <w:spacing w:line="560" w:lineRule="exact"/>
        <w:ind w:firstLine="643" w:firstLineChars="200"/>
        <w:textAlignment w:val="auto"/>
        <w:rPr>
          <w:rFonts w:hint="eastAsia" w:ascii="Times New Roman" w:hAnsi="Times New Roman" w:eastAsia="仿宋" w:cs="Times New Roman"/>
          <w:color w:val="auto"/>
          <w:sz w:val="32"/>
          <w:szCs w:val="32"/>
        </w:rPr>
      </w:pPr>
      <w:r>
        <w:rPr>
          <w:rFonts w:hint="default" w:ascii="Times New Roman" w:hAnsi="Times New Roman" w:eastAsia="仿宋" w:cs="Times New Roman"/>
          <w:b/>
          <w:bCs/>
          <w:color w:val="auto"/>
          <w:sz w:val="32"/>
          <w:szCs w:val="32"/>
        </w:rPr>
        <w:t>第</w:t>
      </w:r>
      <w:r>
        <w:rPr>
          <w:rFonts w:hint="default" w:ascii="Times New Roman" w:hAnsi="Times New Roman" w:eastAsia="仿宋" w:cs="Times New Roman"/>
          <w:b/>
          <w:bCs/>
          <w:color w:val="auto"/>
          <w:sz w:val="32"/>
          <w:szCs w:val="32"/>
          <w:lang w:val="en-US" w:eastAsia="zh-CN"/>
        </w:rPr>
        <w:t>七</w:t>
      </w:r>
      <w:r>
        <w:rPr>
          <w:rFonts w:hint="default" w:ascii="Times New Roman" w:hAnsi="Times New Roman" w:eastAsia="仿宋" w:cs="Times New Roman"/>
          <w:b/>
          <w:bCs/>
          <w:color w:val="auto"/>
          <w:sz w:val="32"/>
          <w:szCs w:val="32"/>
        </w:rPr>
        <w:t>条</w:t>
      </w:r>
      <w:r>
        <w:rPr>
          <w:rFonts w:hint="default" w:ascii="Times New Roman" w:hAnsi="Times New Roman" w:eastAsia="仿宋" w:cs="Times New Roman"/>
          <w:b w:val="0"/>
          <w:bCs w:val="0"/>
          <w:color w:val="auto"/>
          <w:sz w:val="32"/>
          <w:szCs w:val="32"/>
        </w:rPr>
        <w:t xml:space="preserve"> </w:t>
      </w:r>
      <w:r>
        <w:rPr>
          <w:rFonts w:hint="eastAsia" w:ascii="Times New Roman" w:hAnsi="Times New Roman" w:eastAsia="仿宋" w:cs="Times New Roman"/>
          <w:color w:val="auto"/>
          <w:sz w:val="32"/>
          <w:szCs w:val="32"/>
        </w:rPr>
        <w:t xml:space="preserve"> 申请专业学位硕士生</w:t>
      </w:r>
      <w:r>
        <w:rPr>
          <w:rFonts w:hint="default" w:ascii="Times New Roman" w:hAnsi="Times New Roman" w:eastAsia="仿宋" w:cs="Times New Roman"/>
          <w:color w:val="auto"/>
          <w:sz w:val="32"/>
          <w:szCs w:val="32"/>
          <w:lang w:val="en-US" w:eastAsia="zh-CN"/>
        </w:rPr>
        <w:t>第二</w:t>
      </w:r>
      <w:r>
        <w:rPr>
          <w:rFonts w:hint="eastAsia" w:ascii="Times New Roman" w:hAnsi="Times New Roman" w:eastAsia="仿宋" w:cs="Times New Roman"/>
          <w:color w:val="auto"/>
          <w:sz w:val="32"/>
          <w:szCs w:val="32"/>
        </w:rPr>
        <w:t>导师岗位资格</w:t>
      </w:r>
      <w:r>
        <w:rPr>
          <w:rFonts w:hint="default" w:ascii="Times New Roman" w:hAnsi="Times New Roman" w:eastAsia="仿宋" w:cs="Times New Roman"/>
          <w:b w:val="0"/>
          <w:bCs w:val="0"/>
          <w:snapToGrid/>
          <w:color w:val="auto"/>
          <w:sz w:val="32"/>
          <w:szCs w:val="32"/>
          <w:lang w:val="en-US" w:eastAsia="zh-CN" w:bidi="ar-SA"/>
        </w:rPr>
        <w:t>的职称、</w:t>
      </w:r>
      <w:r>
        <w:rPr>
          <w:rFonts w:hint="default" w:ascii="Times New Roman" w:hAnsi="Times New Roman" w:eastAsia="仿宋" w:cs="Times New Roman"/>
          <w:color w:val="auto"/>
          <w:spacing w:val="0"/>
          <w:sz w:val="32"/>
          <w:szCs w:val="32"/>
          <w:lang w:eastAsia="zh-CN"/>
        </w:rPr>
        <w:t>科研项目、经费及成果要求：</w:t>
      </w:r>
    </w:p>
    <w:p w14:paraId="53723FCD">
      <w:pPr>
        <w:numPr>
          <w:ilvl w:val="-1"/>
          <w:numId w:val="0"/>
        </w:numPr>
        <w:kinsoku/>
        <w:autoSpaceDE/>
        <w:autoSpaceDN/>
        <w:adjustRightInd/>
        <w:snapToGrid/>
        <w:spacing w:line="560" w:lineRule="exact"/>
        <w:ind w:firstLine="640" w:firstLineChars="200"/>
        <w:textAlignment w:val="auto"/>
        <w:rPr>
          <w:rFonts w:hint="eastAsia"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科研院所应具有中级及以上职称（企业人员可不做要求）。</w:t>
      </w:r>
      <w:r>
        <w:rPr>
          <w:rFonts w:hint="default" w:ascii="Times New Roman" w:hAnsi="Times New Roman" w:eastAsia="仿宋" w:cs="Times New Roman"/>
          <w:color w:val="auto"/>
          <w:sz w:val="32"/>
          <w:szCs w:val="32"/>
        </w:rPr>
        <w:t>有一线科研实践的经历和经验，有产学研合作</w:t>
      </w:r>
      <w:r>
        <w:rPr>
          <w:rFonts w:hint="eastAsia" w:ascii="Times New Roman" w:hAnsi="Times New Roman" w:eastAsia="仿宋" w:cs="Times New Roman"/>
          <w:color w:val="auto"/>
          <w:sz w:val="32"/>
          <w:szCs w:val="32"/>
        </w:rPr>
        <w:t>项目或成果，应为所指导的研究生提供校外实践基地或平台。</w:t>
      </w:r>
    </w:p>
    <w:p w14:paraId="51E6CF6F">
      <w:pPr>
        <w:kinsoku/>
        <w:autoSpaceDE/>
        <w:autoSpaceDN/>
        <w:adjustRightInd/>
        <w:snapToGrid/>
        <w:spacing w:line="560" w:lineRule="exact"/>
        <w:ind w:firstLine="640" w:firstLineChars="200"/>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kern w:val="2"/>
          <w:sz w:val="32"/>
          <w:szCs w:val="32"/>
          <w:lang w:eastAsia="zh-CN" w:bidi="ar"/>
        </w:rPr>
        <w:t>（一）科研项目。近</w:t>
      </w:r>
      <w:r>
        <w:rPr>
          <w:rFonts w:hint="default" w:ascii="Times New Roman" w:hAnsi="Times New Roman" w:eastAsia="仿宋" w:cs="Times New Roman"/>
          <w:color w:val="auto"/>
          <w:kern w:val="2"/>
          <w:sz w:val="32"/>
          <w:szCs w:val="32"/>
          <w:lang w:val="en-US" w:eastAsia="zh-CN" w:bidi="ar"/>
        </w:rPr>
        <w:t>4</w:t>
      </w:r>
      <w:r>
        <w:rPr>
          <w:rFonts w:hint="default" w:ascii="Times New Roman" w:hAnsi="Times New Roman" w:eastAsia="仿宋" w:cs="Times New Roman"/>
          <w:color w:val="auto"/>
          <w:kern w:val="2"/>
          <w:sz w:val="32"/>
          <w:szCs w:val="32"/>
          <w:lang w:eastAsia="zh-CN" w:bidi="ar"/>
        </w:rPr>
        <w:t>年主持至少1项应用型科研课题。</w:t>
      </w:r>
    </w:p>
    <w:p w14:paraId="766D38B3">
      <w:pPr>
        <w:kinsoku/>
        <w:autoSpaceDE/>
        <w:autoSpaceDN/>
        <w:adjustRightInd/>
        <w:snapToGrid/>
        <w:spacing w:line="560" w:lineRule="exact"/>
        <w:ind w:firstLine="640" w:firstLineChars="200"/>
        <w:textAlignment w:val="auto"/>
        <w:rPr>
          <w:rFonts w:hint="default" w:ascii="Times New Roman" w:hAnsi="Times New Roman" w:eastAsia="仿宋" w:cs="Times New Roman"/>
          <w:color w:val="auto"/>
          <w:kern w:val="2"/>
          <w:sz w:val="32"/>
          <w:szCs w:val="32"/>
          <w:lang w:eastAsia="zh-CN" w:bidi="ar"/>
        </w:rPr>
      </w:pPr>
      <w:r>
        <w:rPr>
          <w:rFonts w:hint="default" w:ascii="Times New Roman" w:hAnsi="Times New Roman" w:eastAsia="仿宋" w:cs="Times New Roman"/>
          <w:color w:val="auto"/>
          <w:kern w:val="2"/>
          <w:sz w:val="32"/>
          <w:szCs w:val="32"/>
          <w:lang w:eastAsia="zh-CN" w:bidi="ar"/>
        </w:rPr>
        <w:t>（二）</w:t>
      </w:r>
      <w:r>
        <w:rPr>
          <w:rFonts w:hint="default" w:ascii="Times New Roman" w:hAnsi="Times New Roman" w:eastAsia="仿宋" w:cs="Times New Roman"/>
          <w:color w:val="auto"/>
          <w:kern w:val="2"/>
          <w:sz w:val="32"/>
          <w:szCs w:val="32"/>
          <w:lang w:val="en-US" w:eastAsia="zh-CN" w:bidi="ar"/>
        </w:rPr>
        <w:t>科研经费。</w:t>
      </w:r>
      <w:r>
        <w:rPr>
          <w:rFonts w:hint="default" w:ascii="Times New Roman" w:hAnsi="Times New Roman" w:eastAsia="仿宋" w:cs="Times New Roman"/>
          <w:color w:val="auto"/>
          <w:kern w:val="2"/>
          <w:sz w:val="32"/>
          <w:szCs w:val="32"/>
          <w:lang w:eastAsia="zh-CN" w:bidi="ar"/>
        </w:rPr>
        <w:t>实际可支配经费</w:t>
      </w:r>
      <w:r>
        <w:rPr>
          <w:rFonts w:hint="eastAsia" w:ascii="Times New Roman" w:hAnsi="Times New Roman" w:eastAsia="仿宋" w:cs="Times New Roman"/>
          <w:color w:val="auto"/>
          <w:kern w:val="2"/>
          <w:sz w:val="32"/>
          <w:szCs w:val="32"/>
          <w:lang w:val="en-US" w:eastAsia="zh-CN" w:bidi="ar"/>
        </w:rPr>
        <w:t>5</w:t>
      </w:r>
      <w:r>
        <w:rPr>
          <w:rFonts w:hint="default" w:ascii="Times New Roman" w:hAnsi="Times New Roman" w:eastAsia="仿宋" w:cs="Times New Roman"/>
          <w:color w:val="auto"/>
          <w:kern w:val="2"/>
          <w:sz w:val="32"/>
          <w:szCs w:val="32"/>
          <w:lang w:eastAsia="zh-CN" w:bidi="ar"/>
        </w:rPr>
        <w:t>万元以上</w:t>
      </w:r>
      <w:r>
        <w:rPr>
          <w:rFonts w:hint="eastAsia" w:ascii="Times New Roman" w:hAnsi="Times New Roman" w:eastAsia="仿宋" w:cs="Times New Roman"/>
          <w:color w:val="auto"/>
          <w:sz w:val="32"/>
          <w:szCs w:val="32"/>
        </w:rPr>
        <w:t>（“实际可支配经费”指：申请人主持的科研项目在所在单位财务部门账上的结余经费</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企业人员可为公司承诺经费</w:t>
      </w:r>
      <w:r>
        <w:rPr>
          <w:rFonts w:hint="eastAsia" w:ascii="Times New Roman" w:hAnsi="Times New Roman" w:eastAsia="仿宋" w:cs="Times New Roman"/>
          <w:color w:val="auto"/>
          <w:sz w:val="32"/>
          <w:szCs w:val="32"/>
        </w:rPr>
        <w:t>）</w:t>
      </w:r>
      <w:r>
        <w:rPr>
          <w:rFonts w:hint="default" w:ascii="Times New Roman" w:hAnsi="Times New Roman" w:eastAsia="仿宋" w:cs="Times New Roman"/>
          <w:color w:val="auto"/>
          <w:kern w:val="2"/>
          <w:sz w:val="32"/>
          <w:szCs w:val="32"/>
          <w:lang w:eastAsia="zh-CN" w:bidi="ar"/>
        </w:rPr>
        <w:t>。</w:t>
      </w:r>
    </w:p>
    <w:p w14:paraId="41BB2B2A">
      <w:pPr>
        <w:kinsoku/>
        <w:autoSpaceDE/>
        <w:autoSpaceDN/>
        <w:adjustRightInd/>
        <w:snapToGrid/>
        <w:spacing w:line="560" w:lineRule="exact"/>
        <w:ind w:firstLine="640" w:firstLineChars="200"/>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kern w:val="2"/>
          <w:sz w:val="32"/>
          <w:szCs w:val="32"/>
          <w:lang w:eastAsia="zh-CN" w:bidi="ar"/>
        </w:rPr>
        <w:t>（三）申请人近</w:t>
      </w:r>
      <w:r>
        <w:rPr>
          <w:rFonts w:hint="default" w:ascii="Times New Roman" w:hAnsi="Times New Roman" w:eastAsia="仿宋" w:cs="Times New Roman"/>
          <w:color w:val="auto"/>
          <w:kern w:val="2"/>
          <w:sz w:val="32"/>
          <w:szCs w:val="32"/>
          <w:lang w:val="en-US" w:eastAsia="zh-CN" w:bidi="ar"/>
        </w:rPr>
        <w:t>4</w:t>
      </w:r>
      <w:r>
        <w:rPr>
          <w:rFonts w:hint="default" w:ascii="Times New Roman" w:hAnsi="Times New Roman" w:eastAsia="仿宋" w:cs="Times New Roman"/>
          <w:color w:val="auto"/>
          <w:kern w:val="2"/>
          <w:sz w:val="32"/>
          <w:szCs w:val="32"/>
          <w:lang w:eastAsia="zh-CN" w:bidi="ar"/>
        </w:rPr>
        <w:t>年获得以下成果之一：</w:t>
      </w:r>
    </w:p>
    <w:p w14:paraId="28DD64E5">
      <w:pPr>
        <w:kinsoku/>
        <w:autoSpaceDE/>
        <w:autoSpaceDN/>
        <w:adjustRightInd/>
        <w:snapToGrid/>
        <w:spacing w:line="560" w:lineRule="exact"/>
        <w:ind w:firstLine="640" w:firstLineChars="200"/>
        <w:textAlignment w:val="auto"/>
        <w:rPr>
          <w:rFonts w:hint="default" w:ascii="Times New Roman" w:hAnsi="Times New Roman" w:eastAsia="仿宋" w:cs="Times New Roman"/>
          <w:color w:val="auto"/>
          <w:spacing w:val="0"/>
          <w:sz w:val="32"/>
          <w:szCs w:val="32"/>
          <w:lang w:eastAsia="zh-CN"/>
        </w:rPr>
      </w:pPr>
      <w:r>
        <w:rPr>
          <w:rFonts w:hint="default" w:ascii="Times New Roman" w:hAnsi="Times New Roman" w:eastAsia="仿宋" w:cs="Times New Roman"/>
          <w:color w:val="auto"/>
          <w:spacing w:val="0"/>
          <w:sz w:val="32"/>
          <w:szCs w:val="32"/>
          <w:lang w:val="en-US" w:eastAsia="zh-CN"/>
        </w:rPr>
        <w:t>1.</w:t>
      </w:r>
      <w:r>
        <w:rPr>
          <w:rFonts w:hint="default" w:ascii="Times New Roman" w:hAnsi="Times New Roman" w:eastAsia="仿宋" w:cs="Times New Roman"/>
          <w:color w:val="auto"/>
          <w:spacing w:val="0"/>
          <w:sz w:val="32"/>
          <w:szCs w:val="32"/>
          <w:lang w:eastAsia="zh-CN"/>
        </w:rPr>
        <w:t>发表1篇</w:t>
      </w:r>
      <w:r>
        <w:rPr>
          <w:rFonts w:hint="default" w:ascii="Times New Roman" w:hAnsi="Times New Roman" w:eastAsia="仿宋" w:cs="Times New Roman"/>
          <w:color w:val="auto"/>
          <w:spacing w:val="0"/>
          <w:sz w:val="32"/>
          <w:szCs w:val="32"/>
          <w:lang w:val="en-US" w:eastAsia="zh-CN"/>
        </w:rPr>
        <w:t>B</w:t>
      </w:r>
      <w:r>
        <w:rPr>
          <w:rFonts w:hint="default" w:ascii="Times New Roman" w:hAnsi="Times New Roman" w:eastAsia="仿宋" w:cs="Times New Roman"/>
          <w:color w:val="auto"/>
          <w:spacing w:val="0"/>
          <w:sz w:val="32"/>
          <w:szCs w:val="32"/>
          <w:lang w:eastAsia="zh-CN"/>
        </w:rPr>
        <w:t>类以上论文或2篇以上</w:t>
      </w:r>
      <w:r>
        <w:rPr>
          <w:rFonts w:hint="default" w:ascii="Times New Roman" w:hAnsi="Times New Roman" w:eastAsia="仿宋" w:cs="Times New Roman"/>
          <w:color w:val="auto"/>
          <w:spacing w:val="0"/>
          <w:sz w:val="32"/>
          <w:szCs w:val="32"/>
          <w:lang w:val="en-US" w:eastAsia="zh-CN"/>
        </w:rPr>
        <w:t>C</w:t>
      </w:r>
      <w:r>
        <w:rPr>
          <w:rFonts w:hint="default" w:ascii="Times New Roman" w:hAnsi="Times New Roman" w:eastAsia="仿宋" w:cs="Times New Roman"/>
          <w:color w:val="auto"/>
          <w:spacing w:val="0"/>
          <w:sz w:val="32"/>
          <w:szCs w:val="32"/>
          <w:lang w:eastAsia="zh-CN"/>
        </w:rPr>
        <w:t>类论文；</w:t>
      </w:r>
    </w:p>
    <w:p w14:paraId="09677C9A">
      <w:pPr>
        <w:kinsoku/>
        <w:autoSpaceDE/>
        <w:autoSpaceDN/>
        <w:adjustRightInd/>
        <w:snapToGrid/>
        <w:spacing w:line="560" w:lineRule="exact"/>
        <w:ind w:firstLine="640" w:firstLineChars="200"/>
        <w:textAlignment w:val="auto"/>
        <w:rPr>
          <w:rFonts w:hint="default" w:ascii="Times New Roman" w:hAnsi="Times New Roman" w:eastAsia="仿宋" w:cs="Times New Roman"/>
          <w:color w:val="auto"/>
          <w:spacing w:val="0"/>
          <w:sz w:val="32"/>
          <w:szCs w:val="32"/>
          <w:lang w:eastAsia="zh-CN"/>
        </w:rPr>
      </w:pPr>
      <w:r>
        <w:rPr>
          <w:rFonts w:hint="default" w:ascii="Times New Roman" w:hAnsi="Times New Roman" w:eastAsia="仿宋" w:cs="Times New Roman"/>
          <w:color w:val="auto"/>
          <w:spacing w:val="0"/>
          <w:sz w:val="32"/>
          <w:szCs w:val="32"/>
          <w:lang w:val="en-US" w:eastAsia="zh-CN" w:bidi="ar"/>
        </w:rPr>
        <w:t>2.</w:t>
      </w:r>
      <w:r>
        <w:rPr>
          <w:rFonts w:hint="default" w:ascii="Times New Roman" w:hAnsi="Times New Roman" w:eastAsia="仿宋" w:cs="Times New Roman"/>
          <w:color w:val="auto"/>
          <w:spacing w:val="0"/>
          <w:sz w:val="32"/>
          <w:szCs w:val="32"/>
          <w:lang w:eastAsia="zh-CN" w:bidi="ar"/>
        </w:rPr>
        <w:t>获</w:t>
      </w:r>
      <w:r>
        <w:rPr>
          <w:rFonts w:hint="default" w:ascii="Times New Roman" w:hAnsi="Times New Roman" w:eastAsia="仿宋" w:cs="Times New Roman"/>
          <w:color w:val="auto"/>
          <w:spacing w:val="0"/>
          <w:sz w:val="32"/>
          <w:szCs w:val="32"/>
          <w:lang w:val="en-US" w:eastAsia="zh-CN" w:bidi="ar"/>
        </w:rPr>
        <w:t>T2</w:t>
      </w:r>
      <w:r>
        <w:rPr>
          <w:rFonts w:hint="default" w:ascii="Times New Roman" w:hAnsi="Times New Roman" w:eastAsia="仿宋" w:cs="Times New Roman"/>
          <w:color w:val="auto"/>
          <w:spacing w:val="0"/>
          <w:sz w:val="32"/>
          <w:szCs w:val="32"/>
          <w:lang w:eastAsia="zh-CN" w:bidi="ar"/>
        </w:rPr>
        <w:t>类科技奖励前</w:t>
      </w:r>
      <w:r>
        <w:rPr>
          <w:rFonts w:hint="default" w:ascii="Times New Roman" w:hAnsi="Times New Roman" w:eastAsia="仿宋" w:cs="Times New Roman"/>
          <w:color w:val="auto"/>
          <w:spacing w:val="0"/>
          <w:sz w:val="32"/>
          <w:szCs w:val="32"/>
          <w:lang w:val="en-US" w:eastAsia="zh-CN" w:bidi="ar"/>
        </w:rPr>
        <w:t>5</w:t>
      </w:r>
      <w:r>
        <w:rPr>
          <w:rFonts w:hint="default" w:ascii="Times New Roman" w:hAnsi="Times New Roman" w:eastAsia="仿宋" w:cs="Times New Roman"/>
          <w:color w:val="auto"/>
          <w:spacing w:val="0"/>
          <w:sz w:val="32"/>
          <w:szCs w:val="32"/>
          <w:lang w:eastAsia="zh-CN" w:bidi="ar"/>
        </w:rPr>
        <w:t>名，或</w:t>
      </w:r>
      <w:r>
        <w:rPr>
          <w:rFonts w:hint="default" w:ascii="Times New Roman" w:hAnsi="Times New Roman" w:eastAsia="仿宋" w:cs="Times New Roman"/>
          <w:color w:val="auto"/>
          <w:spacing w:val="0"/>
          <w:sz w:val="32"/>
          <w:szCs w:val="32"/>
          <w:lang w:val="en-US" w:eastAsia="zh-CN" w:bidi="ar"/>
        </w:rPr>
        <w:t>A</w:t>
      </w:r>
      <w:r>
        <w:rPr>
          <w:rFonts w:hint="default" w:ascii="Times New Roman" w:hAnsi="Times New Roman" w:eastAsia="仿宋" w:cs="Times New Roman"/>
          <w:color w:val="auto"/>
          <w:spacing w:val="0"/>
          <w:sz w:val="32"/>
          <w:szCs w:val="32"/>
          <w:lang w:eastAsia="zh-CN" w:bidi="ar"/>
        </w:rPr>
        <w:t>类科技奖励</w:t>
      </w:r>
      <w:r>
        <w:rPr>
          <w:rFonts w:hint="default" w:ascii="Times New Roman" w:hAnsi="Times New Roman" w:eastAsia="仿宋" w:cs="Times New Roman"/>
          <w:color w:val="auto"/>
          <w:spacing w:val="0"/>
          <w:sz w:val="32"/>
          <w:szCs w:val="32"/>
          <w:lang w:val="en-US" w:eastAsia="zh-CN" w:bidi="ar"/>
        </w:rPr>
        <w:t>前3名，或主持B类科技奖励</w:t>
      </w:r>
      <w:r>
        <w:rPr>
          <w:rFonts w:hint="default" w:ascii="Times New Roman" w:hAnsi="Times New Roman" w:eastAsia="仿宋" w:cs="Times New Roman"/>
          <w:color w:val="auto"/>
          <w:spacing w:val="0"/>
          <w:sz w:val="32"/>
          <w:szCs w:val="32"/>
          <w:lang w:eastAsia="zh-CN" w:bidi="ar"/>
        </w:rPr>
        <w:t>；</w:t>
      </w:r>
    </w:p>
    <w:p w14:paraId="2DE21CE0">
      <w:pPr>
        <w:kinsoku/>
        <w:autoSpaceDE/>
        <w:autoSpaceDN/>
        <w:adjustRightInd/>
        <w:snapToGrid/>
        <w:spacing w:line="560" w:lineRule="exact"/>
        <w:ind w:firstLine="640" w:firstLineChars="200"/>
        <w:textAlignment w:val="auto"/>
        <w:rPr>
          <w:rFonts w:hint="default" w:ascii="Times New Roman" w:hAnsi="Times New Roman" w:eastAsia="仿宋" w:cs="Times New Roman"/>
          <w:color w:val="auto"/>
          <w:spacing w:val="0"/>
          <w:sz w:val="32"/>
          <w:szCs w:val="32"/>
          <w:lang w:eastAsia="zh-CN"/>
        </w:rPr>
      </w:pPr>
      <w:r>
        <w:rPr>
          <w:rFonts w:hint="default"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lang w:eastAsia="zh-CN"/>
        </w:rPr>
        <w:t>以排名第一获</w:t>
      </w:r>
      <w:r>
        <w:rPr>
          <w:rFonts w:hint="default" w:ascii="Times New Roman" w:hAnsi="Times New Roman" w:eastAsia="仿宋" w:cs="Times New Roman"/>
          <w:color w:val="auto"/>
          <w:sz w:val="32"/>
          <w:szCs w:val="32"/>
          <w:lang w:val="en-US" w:eastAsia="zh-CN"/>
        </w:rPr>
        <w:t>B</w:t>
      </w:r>
      <w:r>
        <w:rPr>
          <w:rFonts w:hint="default" w:ascii="Times New Roman" w:hAnsi="Times New Roman" w:eastAsia="仿宋" w:cs="Times New Roman"/>
          <w:color w:val="auto"/>
          <w:sz w:val="32"/>
          <w:szCs w:val="32"/>
          <w:lang w:eastAsia="zh-CN"/>
        </w:rPr>
        <w:t>类</w:t>
      </w:r>
      <w:r>
        <w:rPr>
          <w:rFonts w:hint="default" w:ascii="Times New Roman" w:hAnsi="Times New Roman" w:eastAsia="仿宋" w:cs="Times New Roman"/>
          <w:color w:val="auto"/>
          <w:sz w:val="32"/>
          <w:szCs w:val="32"/>
          <w:lang w:val="en-US" w:eastAsia="zh-CN"/>
        </w:rPr>
        <w:t>以上</w:t>
      </w:r>
      <w:r>
        <w:rPr>
          <w:rFonts w:hint="default" w:ascii="Times New Roman" w:hAnsi="Times New Roman" w:eastAsia="仿宋" w:cs="Times New Roman"/>
          <w:color w:val="auto"/>
          <w:sz w:val="32"/>
          <w:szCs w:val="32"/>
          <w:lang w:eastAsia="zh-CN"/>
        </w:rPr>
        <w:t>知识产权和标准、科技成果转化。</w:t>
      </w:r>
    </w:p>
    <w:p w14:paraId="59472097">
      <w:pPr>
        <w:ind w:firstLine="640"/>
        <w:rPr>
          <w:rFonts w:ascii="Times New Roman" w:hAnsi="Times New Roman" w:eastAsia="仿宋" w:cs="Times New Roman"/>
          <w:color w:val="auto"/>
          <w:sz w:val="32"/>
          <w:szCs w:val="32"/>
        </w:rPr>
      </w:pPr>
      <w:r>
        <w:rPr>
          <w:rFonts w:hint="default" w:ascii="Times New Roman" w:hAnsi="Times New Roman" w:eastAsia="仿宋" w:cs="Times New Roman"/>
          <w:b/>
          <w:bCs/>
          <w:color w:val="auto"/>
          <w:sz w:val="32"/>
          <w:szCs w:val="32"/>
        </w:rPr>
        <w:t>第</w:t>
      </w:r>
      <w:r>
        <w:rPr>
          <w:rFonts w:hint="default" w:ascii="Times New Roman" w:hAnsi="Times New Roman" w:eastAsia="仿宋" w:cs="Times New Roman"/>
          <w:b/>
          <w:bCs/>
          <w:color w:val="auto"/>
          <w:sz w:val="32"/>
          <w:szCs w:val="32"/>
          <w:lang w:val="en-US" w:eastAsia="zh-CN"/>
        </w:rPr>
        <w:t>八</w:t>
      </w:r>
      <w:r>
        <w:rPr>
          <w:rFonts w:hint="default" w:ascii="Times New Roman" w:hAnsi="Times New Roman" w:eastAsia="仿宋" w:cs="Times New Roman"/>
          <w:b/>
          <w:bCs/>
          <w:color w:val="auto"/>
          <w:sz w:val="32"/>
          <w:szCs w:val="32"/>
        </w:rPr>
        <w:t>条</w:t>
      </w:r>
      <w:r>
        <w:rPr>
          <w:rFonts w:ascii="Times New Roman" w:hAnsi="Times New Roman" w:eastAsia="仿宋" w:cs="Times New Roman"/>
          <w:color w:val="auto"/>
          <w:sz w:val="32"/>
          <w:szCs w:val="32"/>
        </w:rPr>
        <w:t xml:space="preserve"> </w:t>
      </w:r>
      <w:r>
        <w:rPr>
          <w:rFonts w:hint="default" w:ascii="Times New Roman" w:hAnsi="Times New Roman" w:eastAsia="仿宋" w:cs="Times New Roman"/>
          <w:color w:val="auto"/>
          <w:sz w:val="32"/>
          <w:szCs w:val="32"/>
        </w:rPr>
        <w:t>获得学术学位博士生导师岗位资格者，可同时获得相同学科的学术学位</w:t>
      </w:r>
      <w:r>
        <w:rPr>
          <w:rFonts w:hint="default" w:ascii="Times New Roman" w:hAnsi="Times New Roman" w:eastAsia="仿宋" w:cs="Times New Roman"/>
          <w:color w:val="auto"/>
          <w:sz w:val="32"/>
          <w:szCs w:val="32"/>
          <w:lang w:val="en-US" w:eastAsia="zh-CN"/>
        </w:rPr>
        <w:t>博士生、</w:t>
      </w:r>
      <w:r>
        <w:rPr>
          <w:rFonts w:hint="default" w:ascii="Times New Roman" w:hAnsi="Times New Roman" w:eastAsia="仿宋" w:cs="Times New Roman"/>
          <w:color w:val="auto"/>
          <w:sz w:val="32"/>
          <w:szCs w:val="32"/>
        </w:rPr>
        <w:t>硕士生</w:t>
      </w:r>
      <w:r>
        <w:rPr>
          <w:rFonts w:hint="default" w:ascii="Times New Roman" w:hAnsi="Times New Roman" w:eastAsia="仿宋" w:cs="Times New Roman"/>
          <w:color w:val="auto"/>
          <w:sz w:val="32"/>
          <w:szCs w:val="32"/>
          <w:lang w:val="en-US" w:eastAsia="zh-CN"/>
        </w:rPr>
        <w:t>第二</w:t>
      </w:r>
      <w:r>
        <w:rPr>
          <w:rFonts w:hint="default" w:ascii="Times New Roman" w:hAnsi="Times New Roman" w:eastAsia="仿宋" w:cs="Times New Roman"/>
          <w:color w:val="auto"/>
          <w:sz w:val="32"/>
          <w:szCs w:val="32"/>
        </w:rPr>
        <w:t>导师岗位资格</w:t>
      </w:r>
      <w:r>
        <w:rPr>
          <w:rFonts w:hint="eastAsia"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lang w:val="en-US" w:eastAsia="zh-CN"/>
        </w:rPr>
        <w:t>获得学术学位硕士生导师岗位资格者，可同时获得相同学科学术学位硕士生第二导师岗位资格</w:t>
      </w:r>
      <w:r>
        <w:rPr>
          <w:rFonts w:hint="default" w:ascii="Times New Roman" w:hAnsi="Times New Roman" w:eastAsia="仿宋" w:cs="Times New Roman"/>
          <w:color w:val="auto"/>
          <w:sz w:val="32"/>
          <w:szCs w:val="32"/>
        </w:rPr>
        <w:t>；获得专业学位博士生导师岗位资格者，可同时获得相同领域的专业学位</w:t>
      </w:r>
      <w:r>
        <w:rPr>
          <w:rFonts w:hint="default" w:ascii="Times New Roman" w:hAnsi="Times New Roman" w:eastAsia="仿宋" w:cs="Times New Roman"/>
          <w:color w:val="auto"/>
          <w:sz w:val="32"/>
          <w:szCs w:val="32"/>
          <w:lang w:val="en-US" w:eastAsia="zh-CN"/>
        </w:rPr>
        <w:t>博士生、</w:t>
      </w:r>
      <w:r>
        <w:rPr>
          <w:rFonts w:hint="default" w:ascii="Times New Roman" w:hAnsi="Times New Roman" w:eastAsia="仿宋" w:cs="Times New Roman"/>
          <w:color w:val="auto"/>
          <w:sz w:val="32"/>
          <w:szCs w:val="32"/>
        </w:rPr>
        <w:t>硕士生</w:t>
      </w:r>
      <w:r>
        <w:rPr>
          <w:rFonts w:hint="default" w:ascii="Times New Roman" w:hAnsi="Times New Roman" w:eastAsia="仿宋" w:cs="Times New Roman"/>
          <w:color w:val="auto"/>
          <w:sz w:val="32"/>
          <w:szCs w:val="32"/>
          <w:lang w:val="en-US" w:eastAsia="zh-CN"/>
        </w:rPr>
        <w:t>第二</w:t>
      </w:r>
      <w:r>
        <w:rPr>
          <w:rFonts w:hint="default" w:ascii="Times New Roman" w:hAnsi="Times New Roman" w:eastAsia="仿宋" w:cs="Times New Roman"/>
          <w:color w:val="auto"/>
          <w:sz w:val="32"/>
          <w:szCs w:val="32"/>
        </w:rPr>
        <w:t>导师岗位资格</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获得专业学位</w:t>
      </w:r>
      <w:r>
        <w:rPr>
          <w:rFonts w:hint="eastAsia" w:ascii="Times New Roman" w:hAnsi="Times New Roman" w:eastAsia="仿宋" w:cs="Times New Roman"/>
          <w:color w:val="auto"/>
          <w:sz w:val="32"/>
          <w:szCs w:val="32"/>
          <w:lang w:val="en-US" w:eastAsia="zh-CN"/>
        </w:rPr>
        <w:t>硕士</w:t>
      </w:r>
      <w:r>
        <w:rPr>
          <w:rFonts w:hint="default" w:ascii="Times New Roman" w:hAnsi="Times New Roman" w:eastAsia="仿宋" w:cs="Times New Roman"/>
          <w:color w:val="auto"/>
          <w:sz w:val="32"/>
          <w:szCs w:val="32"/>
        </w:rPr>
        <w:t>生导师岗位资格者，可同时获得相同领域的专业学位硕士生</w:t>
      </w:r>
      <w:r>
        <w:rPr>
          <w:rFonts w:hint="default" w:ascii="Times New Roman" w:hAnsi="Times New Roman" w:eastAsia="仿宋" w:cs="Times New Roman"/>
          <w:color w:val="auto"/>
          <w:sz w:val="32"/>
          <w:szCs w:val="32"/>
          <w:lang w:val="en-US" w:eastAsia="zh-CN"/>
        </w:rPr>
        <w:t>第二</w:t>
      </w:r>
      <w:r>
        <w:rPr>
          <w:rFonts w:hint="default" w:ascii="Times New Roman" w:hAnsi="Times New Roman" w:eastAsia="仿宋" w:cs="Times New Roman"/>
          <w:color w:val="auto"/>
          <w:sz w:val="32"/>
          <w:szCs w:val="32"/>
        </w:rPr>
        <w:t>导师岗位资格。</w:t>
      </w:r>
      <w:r>
        <w:rPr>
          <w:rFonts w:ascii="Times New Roman" w:hAnsi="Times New Roman" w:eastAsia="仿宋" w:cs="Times New Roman"/>
          <w:color w:val="auto"/>
          <w:sz w:val="32"/>
          <w:szCs w:val="32"/>
        </w:rPr>
        <w:t xml:space="preserve"> </w:t>
      </w:r>
    </w:p>
    <w:p w14:paraId="77AB5DD0">
      <w:pPr>
        <w:ind w:firstLine="640"/>
        <w:rPr>
          <w:rFonts w:ascii="Times New Roman" w:hAnsi="Times New Roman" w:eastAsia="仿宋" w:cs="Times New Roman"/>
          <w:b w:val="0"/>
          <w:bCs w:val="0"/>
          <w:color w:val="auto"/>
          <w:sz w:val="32"/>
          <w:szCs w:val="32"/>
        </w:rPr>
      </w:pPr>
      <w:r>
        <w:rPr>
          <w:rFonts w:hint="default" w:ascii="Times New Roman" w:hAnsi="Times New Roman" w:eastAsia="仿宋" w:cs="Times New Roman"/>
          <w:b/>
          <w:bCs/>
          <w:color w:val="auto"/>
          <w:sz w:val="32"/>
          <w:szCs w:val="32"/>
          <w:lang w:val="en-US" w:eastAsia="zh-CN"/>
        </w:rPr>
        <w:t>第九条</w:t>
      </w:r>
      <w:r>
        <w:rPr>
          <w:rFonts w:hint="default" w:ascii="Times New Roman" w:hAnsi="Times New Roman" w:eastAsia="仿宋" w:cs="Times New Roman"/>
          <w:color w:val="auto"/>
          <w:sz w:val="32"/>
          <w:szCs w:val="32"/>
          <w:lang w:val="en-US" w:eastAsia="zh-CN"/>
        </w:rPr>
        <w:t xml:space="preserve"> </w:t>
      </w:r>
      <w:r>
        <w:rPr>
          <w:rFonts w:ascii="Times New Roman" w:hAnsi="Times New Roman" w:eastAsia="仿宋" w:cs="Times New Roman"/>
          <w:color w:val="auto"/>
          <w:sz w:val="32"/>
          <w:szCs w:val="32"/>
        </w:rPr>
        <w:t>科研项目、成果认定按《华南农业大学学术业绩评价体系（试行）》规定执行；论文类别按《华南农业大学学术论文评价方案（试行）》规定执行。除</w:t>
      </w:r>
      <w:r>
        <w:rPr>
          <w:rFonts w:hint="default" w:ascii="Times New Roman" w:hAnsi="Times New Roman" w:eastAsia="仿宋" w:cs="Times New Roman"/>
          <w:color w:val="auto"/>
          <w:spacing w:val="0"/>
          <w:sz w:val="32"/>
          <w:szCs w:val="32"/>
        </w:rPr>
        <w:t>T1类论文可计算排名第一、第二、第三的并列第一作者和排名最后的3名通讯</w:t>
      </w:r>
      <w:r>
        <w:rPr>
          <w:rFonts w:ascii="Times New Roman" w:hAnsi="Times New Roman" w:eastAsia="仿宋" w:cs="Times New Roman"/>
          <w:color w:val="auto"/>
          <w:sz w:val="32"/>
          <w:szCs w:val="32"/>
        </w:rPr>
        <w:t>作者外，其他类别论文的共同第一作者只计算排名第一的作者，共同通讯作者只计算排名最后的通讯作者。</w:t>
      </w:r>
    </w:p>
    <w:p w14:paraId="50EDFD3A">
      <w:pPr>
        <w:ind w:firstLine="640"/>
        <w:rPr>
          <w:rFonts w:ascii="Times New Roman" w:hAnsi="Times New Roman" w:cs="Times New Roman"/>
          <w:color w:val="auto"/>
          <w:sz w:val="32"/>
          <w:szCs w:val="32"/>
        </w:rPr>
      </w:pPr>
      <w:r>
        <w:rPr>
          <w:rFonts w:ascii="Times New Roman" w:hAnsi="Times New Roman" w:eastAsia="仿宋" w:cs="Times New Roman"/>
          <w:b w:val="0"/>
          <w:bCs w:val="0"/>
          <w:color w:val="auto"/>
          <w:sz w:val="32"/>
          <w:szCs w:val="32"/>
        </w:rPr>
        <w:t>第</w:t>
      </w:r>
      <w:r>
        <w:rPr>
          <w:rFonts w:hint="default" w:ascii="Times New Roman" w:hAnsi="Times New Roman" w:eastAsia="仿宋" w:cs="Times New Roman"/>
          <w:b w:val="0"/>
          <w:bCs w:val="0"/>
          <w:color w:val="auto"/>
          <w:sz w:val="32"/>
          <w:szCs w:val="32"/>
          <w:lang w:val="en-US" w:eastAsia="zh-CN"/>
        </w:rPr>
        <w:t>十</w:t>
      </w:r>
      <w:r>
        <w:rPr>
          <w:rFonts w:ascii="Times New Roman" w:hAnsi="Times New Roman" w:eastAsia="仿宋" w:cs="Times New Roman"/>
          <w:b w:val="0"/>
          <w:bCs w:val="0"/>
          <w:color w:val="auto"/>
          <w:sz w:val="32"/>
          <w:szCs w:val="32"/>
        </w:rPr>
        <w:t>条</w:t>
      </w:r>
      <w:r>
        <w:rPr>
          <w:rFonts w:ascii="Times New Roman" w:hAnsi="Times New Roman" w:eastAsia="仿宋" w:cs="Times New Roman"/>
          <w:color w:val="auto"/>
          <w:sz w:val="32"/>
          <w:szCs w:val="32"/>
        </w:rPr>
        <w:t xml:space="preserve">  申请程序</w:t>
      </w:r>
    </w:p>
    <w:p w14:paraId="65CCCACF">
      <w:pPr>
        <w:numPr>
          <w:ilvl w:val="-1"/>
          <w:numId w:val="0"/>
        </w:numPr>
        <w:spacing w:line="240" w:lineRule="auto"/>
        <w:ind w:firstLine="640" w:firstLineChars="0"/>
        <w:rPr>
          <w:rFonts w:hint="eastAsia"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lang w:val="en-US" w:eastAsia="zh-CN"/>
        </w:rPr>
        <w:t>一</w:t>
      </w:r>
      <w:r>
        <w:rPr>
          <w:rFonts w:hint="eastAsia"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rPr>
        <w:t>个人申请。申请人向生命科学学院提交申请材料。</w:t>
      </w:r>
    </w:p>
    <w:p w14:paraId="20495EEC">
      <w:pPr>
        <w:widowControl/>
        <w:spacing w:line="240" w:lineRule="auto"/>
        <w:ind w:firstLine="640" w:firstLineChars="0"/>
        <w:jc w:val="left"/>
        <w:rPr>
          <w:rFonts w:ascii="Calibri" w:hAnsi="Calibri" w:cs="Calibri"/>
          <w:color w:val="auto"/>
          <w:szCs w:val="21"/>
        </w:rPr>
      </w:pPr>
      <w:r>
        <w:rPr>
          <w:rFonts w:ascii="Times New Roman" w:hAnsi="Times New Roman" w:eastAsia="仿宋" w:cs="Times New Roman"/>
          <w:color w:val="auto"/>
          <w:kern w:val="2"/>
          <w:sz w:val="32"/>
          <w:szCs w:val="32"/>
          <w:lang w:bidi="ar"/>
        </w:rPr>
        <w:t>申请材料：校内人员填写《华南农业大学</w:t>
      </w:r>
      <w:r>
        <w:rPr>
          <w:rFonts w:hint="default" w:ascii="Times New Roman" w:hAnsi="Times New Roman" w:eastAsia="仿宋" w:cs="Times New Roman"/>
          <w:color w:val="auto"/>
          <w:kern w:val="2"/>
          <w:sz w:val="32"/>
          <w:szCs w:val="32"/>
          <w:lang w:val="en-US" w:eastAsia="zh-CN" w:bidi="ar"/>
        </w:rPr>
        <w:t>生命科学学院</w:t>
      </w:r>
      <w:r>
        <w:rPr>
          <w:rFonts w:ascii="Times New Roman" w:hAnsi="Times New Roman" w:eastAsia="仿宋" w:cs="Times New Roman"/>
          <w:color w:val="auto"/>
          <w:kern w:val="2"/>
          <w:sz w:val="32"/>
          <w:szCs w:val="32"/>
          <w:lang w:bidi="ar"/>
        </w:rPr>
        <w:t>研究生第二导师聘任</w:t>
      </w:r>
      <w:r>
        <w:rPr>
          <w:rFonts w:hint="default" w:ascii="Times New Roman" w:hAnsi="Times New Roman" w:eastAsia="仿宋" w:cs="Times New Roman"/>
          <w:color w:val="auto"/>
          <w:kern w:val="2"/>
          <w:sz w:val="32"/>
          <w:szCs w:val="32"/>
          <w:lang w:val="en-US" w:eastAsia="zh-CN" w:bidi="ar"/>
        </w:rPr>
        <w:t>申请表</w:t>
      </w:r>
      <w:r>
        <w:rPr>
          <w:rFonts w:ascii="Times New Roman" w:hAnsi="Times New Roman" w:eastAsia="仿宋" w:cs="Times New Roman"/>
          <w:color w:val="auto"/>
          <w:kern w:val="2"/>
          <w:sz w:val="32"/>
          <w:szCs w:val="32"/>
          <w:lang w:bidi="ar"/>
        </w:rPr>
        <w:t>》；校外人员填写《华南农业大学</w:t>
      </w:r>
      <w:r>
        <w:rPr>
          <w:rFonts w:hint="default" w:ascii="Times New Roman" w:hAnsi="Times New Roman" w:eastAsia="仿宋" w:cs="Times New Roman"/>
          <w:color w:val="auto"/>
          <w:kern w:val="2"/>
          <w:sz w:val="32"/>
          <w:szCs w:val="32"/>
          <w:lang w:val="en-US" w:eastAsia="zh-CN" w:bidi="ar"/>
        </w:rPr>
        <w:t>生命科学学院</w:t>
      </w:r>
      <w:r>
        <w:rPr>
          <w:rFonts w:ascii="Times New Roman" w:hAnsi="Times New Roman" w:eastAsia="仿宋" w:cs="Times New Roman"/>
          <w:color w:val="auto"/>
          <w:kern w:val="2"/>
          <w:sz w:val="32"/>
          <w:szCs w:val="32"/>
          <w:lang w:bidi="ar"/>
        </w:rPr>
        <w:t>研究生第二导师聘任</w:t>
      </w:r>
      <w:r>
        <w:rPr>
          <w:rFonts w:hint="default" w:ascii="Times New Roman" w:hAnsi="Times New Roman" w:eastAsia="仿宋" w:cs="Times New Roman"/>
          <w:color w:val="auto"/>
          <w:kern w:val="2"/>
          <w:sz w:val="32"/>
          <w:szCs w:val="32"/>
          <w:lang w:val="en-US" w:eastAsia="zh-CN" w:bidi="ar"/>
        </w:rPr>
        <w:t>申请表</w:t>
      </w:r>
      <w:r>
        <w:rPr>
          <w:rFonts w:ascii="Times New Roman" w:hAnsi="Times New Roman" w:eastAsia="仿宋" w:cs="Times New Roman"/>
          <w:color w:val="auto"/>
          <w:kern w:val="2"/>
          <w:sz w:val="32"/>
          <w:szCs w:val="32"/>
          <w:lang w:bidi="ar"/>
        </w:rPr>
        <w:t>》并附上相应的职称证书复印件或职务证明材料，以及</w:t>
      </w:r>
      <w:r>
        <w:rPr>
          <w:rFonts w:hint="default" w:ascii="Times New Roman" w:hAnsi="Times New Roman" w:eastAsia="仿宋" w:cs="Times New Roman"/>
          <w:color w:val="auto"/>
          <w:kern w:val="2"/>
          <w:sz w:val="32"/>
          <w:szCs w:val="32"/>
          <w:lang w:val="en-US" w:eastAsia="zh-CN" w:bidi="ar"/>
        </w:rPr>
        <w:t>申请相关</w:t>
      </w:r>
      <w:r>
        <w:rPr>
          <w:rFonts w:ascii="Times New Roman" w:hAnsi="Times New Roman" w:eastAsia="仿宋" w:cs="Times New Roman"/>
          <w:color w:val="auto"/>
          <w:kern w:val="2"/>
          <w:sz w:val="32"/>
          <w:szCs w:val="32"/>
          <w:lang w:bidi="ar"/>
        </w:rPr>
        <w:t>证明材料。</w:t>
      </w:r>
    </w:p>
    <w:p w14:paraId="4A722376">
      <w:pPr>
        <w:numPr>
          <w:ilvl w:val="-1"/>
          <w:numId w:val="0"/>
        </w:numPr>
        <w:ind w:firstLine="640" w:firstLineChars="200"/>
        <w:rPr>
          <w:rFonts w:ascii="Times New Roman" w:hAnsi="Times New Roman" w:eastAsia="仿宋" w:cs="Times New Roman"/>
          <w:color w:val="auto"/>
          <w:sz w:val="32"/>
          <w:szCs w:val="32"/>
        </w:rPr>
      </w:pPr>
      <w:r>
        <w:rPr>
          <w:rFonts w:hint="eastAsia" w:ascii="Times New Roman" w:hAnsi="Times New Roman" w:cs="Times New Roman"/>
          <w:color w:val="auto"/>
          <w:sz w:val="32"/>
          <w:szCs w:val="32"/>
          <w:lang w:eastAsia="zh-CN"/>
        </w:rPr>
        <w:t>（</w:t>
      </w:r>
      <w:r>
        <w:rPr>
          <w:rFonts w:hint="default" w:ascii="Times New Roman" w:hAnsi="Times New Roman" w:eastAsia="仿宋" w:cs="Times New Roman"/>
          <w:color w:val="auto"/>
          <w:sz w:val="32"/>
          <w:szCs w:val="32"/>
          <w:lang w:val="en-US" w:eastAsia="zh-CN"/>
        </w:rPr>
        <w:t>二</w:t>
      </w:r>
      <w:r>
        <w:rPr>
          <w:rFonts w:hint="default" w:ascii="Times New Roman" w:hAnsi="Times New Roman" w:eastAsia="仿宋" w:cs="Times New Roman"/>
          <w:color w:val="auto"/>
          <w:sz w:val="32"/>
          <w:szCs w:val="32"/>
          <w:lang w:eastAsia="zh-CN"/>
        </w:rPr>
        <w:t>）</w:t>
      </w:r>
      <w:r>
        <w:rPr>
          <w:rFonts w:ascii="Times New Roman" w:hAnsi="Times New Roman" w:eastAsia="仿宋" w:cs="Times New Roman"/>
          <w:color w:val="auto"/>
          <w:sz w:val="32"/>
          <w:szCs w:val="32"/>
        </w:rPr>
        <w:t>学院审核。</w:t>
      </w:r>
      <w:r>
        <w:rPr>
          <w:rFonts w:hint="default" w:ascii="Times New Roman" w:hAnsi="Times New Roman" w:eastAsia="仿宋" w:cs="Times New Roman"/>
          <w:color w:val="auto"/>
          <w:sz w:val="32"/>
          <w:szCs w:val="32"/>
          <w:lang w:val="en-US" w:eastAsia="zh-CN"/>
        </w:rPr>
        <w:t>生命科学</w:t>
      </w:r>
      <w:r>
        <w:rPr>
          <w:rFonts w:ascii="Times New Roman" w:hAnsi="Times New Roman" w:eastAsia="仿宋" w:cs="Times New Roman"/>
          <w:color w:val="auto"/>
          <w:sz w:val="32"/>
          <w:szCs w:val="32"/>
        </w:rPr>
        <w:t>学院学位评定分委员对</w:t>
      </w:r>
      <w:r>
        <w:rPr>
          <w:rFonts w:hint="default" w:ascii="Times New Roman" w:hAnsi="Times New Roman" w:eastAsia="仿宋" w:cs="Times New Roman"/>
          <w:color w:val="auto"/>
          <w:sz w:val="32"/>
          <w:szCs w:val="32"/>
          <w:lang w:val="en-US" w:eastAsia="zh-CN"/>
        </w:rPr>
        <w:t>第二</w:t>
      </w:r>
      <w:r>
        <w:rPr>
          <w:rFonts w:hint="default" w:ascii="Times New Roman" w:hAnsi="Times New Roman" w:eastAsia="仿宋" w:cs="Times New Roman"/>
          <w:color w:val="auto"/>
          <w:sz w:val="32"/>
          <w:szCs w:val="32"/>
        </w:rPr>
        <w:t>导师岗位资格</w:t>
      </w:r>
      <w:r>
        <w:rPr>
          <w:rFonts w:ascii="Times New Roman" w:hAnsi="Times New Roman" w:eastAsia="仿宋" w:cs="Times New Roman"/>
          <w:color w:val="auto"/>
          <w:sz w:val="32"/>
          <w:szCs w:val="32"/>
        </w:rPr>
        <w:t>申请人的资格、申请材料进行审核，讨论审议、</w:t>
      </w:r>
      <w:r>
        <w:rPr>
          <w:rFonts w:hint="default" w:ascii="Times New Roman" w:hAnsi="Times New Roman" w:eastAsia="仿宋" w:cs="Times New Roman"/>
          <w:color w:val="auto"/>
          <w:sz w:val="32"/>
          <w:szCs w:val="32"/>
          <w:lang w:val="en-US" w:eastAsia="zh-CN"/>
        </w:rPr>
        <w:t>投票</w:t>
      </w:r>
      <w:r>
        <w:rPr>
          <w:rFonts w:ascii="Times New Roman" w:hAnsi="Times New Roman" w:eastAsia="仿宋" w:cs="Times New Roman"/>
          <w:color w:val="auto"/>
          <w:sz w:val="32"/>
          <w:szCs w:val="32"/>
        </w:rPr>
        <w:t>表决</w:t>
      </w:r>
      <w:r>
        <w:rPr>
          <w:rFonts w:hint="default" w:ascii="Times New Roman" w:hAnsi="Times New Roman" w:eastAsia="仿宋" w:cs="Times New Roman"/>
          <w:color w:val="auto"/>
          <w:sz w:val="32"/>
          <w:szCs w:val="32"/>
          <w:lang w:val="en-US" w:eastAsia="zh-CN"/>
        </w:rPr>
        <w:t>第二导师</w:t>
      </w:r>
      <w:r>
        <w:rPr>
          <w:rFonts w:hint="default" w:ascii="Times New Roman" w:hAnsi="Times New Roman" w:eastAsia="仿宋" w:cs="Times New Roman"/>
          <w:color w:val="auto"/>
          <w:sz w:val="32"/>
          <w:szCs w:val="32"/>
        </w:rPr>
        <w:t>岗位资格名单</w:t>
      </w:r>
      <w:r>
        <w:rPr>
          <w:rFonts w:hint="default" w:ascii="Times New Roman" w:hAnsi="Times New Roman" w:eastAsia="仿宋" w:cs="Times New Roman"/>
          <w:color w:val="auto"/>
          <w:sz w:val="32"/>
          <w:szCs w:val="32"/>
          <w:lang w:eastAsia="zh-CN"/>
        </w:rPr>
        <w:t>，</w:t>
      </w:r>
      <w:r>
        <w:rPr>
          <w:rFonts w:ascii="Times New Roman" w:hAnsi="Times New Roman" w:eastAsia="仿宋" w:cs="Times New Roman"/>
          <w:color w:val="auto"/>
          <w:sz w:val="32"/>
          <w:szCs w:val="32"/>
        </w:rPr>
        <w:t>在学院公示五个工作日</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公示</w:t>
      </w:r>
      <w:r>
        <w:rPr>
          <w:rFonts w:ascii="Times New Roman" w:hAnsi="Times New Roman" w:eastAsia="仿宋" w:cs="Times New Roman"/>
          <w:color w:val="auto"/>
          <w:sz w:val="32"/>
          <w:szCs w:val="32"/>
        </w:rPr>
        <w:t>无异议后报</w:t>
      </w:r>
      <w:r>
        <w:rPr>
          <w:rFonts w:hint="default" w:ascii="Times New Roman" w:hAnsi="Times New Roman" w:eastAsia="仿宋" w:cs="Times New Roman"/>
          <w:color w:val="auto"/>
          <w:sz w:val="32"/>
          <w:szCs w:val="32"/>
          <w:lang w:val="en-US" w:eastAsia="zh-CN"/>
        </w:rPr>
        <w:t>学校</w:t>
      </w:r>
      <w:r>
        <w:rPr>
          <w:rFonts w:hint="default" w:ascii="Times New Roman" w:hAnsi="Times New Roman" w:eastAsia="仿宋" w:cs="Times New Roman"/>
          <w:color w:val="auto"/>
          <w:sz w:val="32"/>
          <w:szCs w:val="32"/>
        </w:rPr>
        <w:t>学位办公室</w:t>
      </w:r>
      <w:r>
        <w:rPr>
          <w:rFonts w:ascii="Times New Roman" w:hAnsi="Times New Roman" w:eastAsia="仿宋" w:cs="Times New Roman"/>
          <w:color w:val="auto"/>
          <w:sz w:val="32"/>
          <w:szCs w:val="32"/>
        </w:rPr>
        <w:t>备案。</w:t>
      </w:r>
    </w:p>
    <w:p w14:paraId="0902FE36">
      <w:pPr>
        <w:numPr>
          <w:ilvl w:val="0"/>
          <w:numId w:val="0"/>
        </w:numPr>
        <w:ind w:firstLine="643" w:firstLineChars="200"/>
        <w:rPr>
          <w:rFonts w:ascii="Times New Roman" w:hAnsi="Times New Roman" w:eastAsia="仿宋" w:cs="Times New Roman"/>
          <w:color w:val="auto"/>
          <w:sz w:val="32"/>
          <w:szCs w:val="32"/>
        </w:rPr>
      </w:pPr>
      <w:r>
        <w:rPr>
          <w:rFonts w:hint="default" w:ascii="Times New Roman" w:hAnsi="Times New Roman" w:eastAsia="仿宋" w:cs="Times New Roman"/>
          <w:b/>
          <w:bCs/>
          <w:color w:val="auto"/>
          <w:sz w:val="32"/>
          <w:szCs w:val="32"/>
        </w:rPr>
        <w:t>第十</w:t>
      </w:r>
      <w:r>
        <w:rPr>
          <w:rFonts w:hint="default" w:ascii="Times New Roman" w:hAnsi="Times New Roman" w:eastAsia="仿宋" w:cs="Times New Roman"/>
          <w:b/>
          <w:bCs/>
          <w:color w:val="auto"/>
          <w:sz w:val="32"/>
          <w:szCs w:val="32"/>
          <w:lang w:val="en-US" w:eastAsia="zh-CN"/>
        </w:rPr>
        <w:t>一</w:t>
      </w:r>
      <w:r>
        <w:rPr>
          <w:rFonts w:hint="default" w:ascii="Times New Roman" w:hAnsi="Times New Roman" w:eastAsia="仿宋" w:cs="Times New Roman"/>
          <w:b/>
          <w:bCs/>
          <w:color w:val="auto"/>
          <w:sz w:val="32"/>
          <w:szCs w:val="32"/>
        </w:rPr>
        <w:t>条</w:t>
      </w:r>
      <w:r>
        <w:rPr>
          <w:rFonts w:ascii="Times New Roman" w:hAnsi="Times New Roman" w:cs="Times New Roman"/>
          <w:b/>
          <w:color w:val="auto"/>
          <w:sz w:val="32"/>
          <w:szCs w:val="32"/>
        </w:rPr>
        <w:t xml:space="preserve"> </w:t>
      </w:r>
      <w:r>
        <w:rPr>
          <w:rFonts w:ascii="Times New Roman" w:hAnsi="Times New Roman" w:cs="Times New Roman"/>
          <w:color w:val="auto"/>
          <w:sz w:val="32"/>
          <w:szCs w:val="32"/>
        </w:rPr>
        <w:t xml:space="preserve"> </w:t>
      </w:r>
      <w:r>
        <w:rPr>
          <w:rFonts w:hint="default" w:ascii="Times New Roman" w:hAnsi="Times New Roman" w:eastAsia="仿宋" w:cs="Times New Roman"/>
          <w:color w:val="auto"/>
          <w:spacing w:val="0"/>
          <w:sz w:val="32"/>
          <w:szCs w:val="32"/>
        </w:rPr>
        <w:t>实行负面清单制。</w:t>
      </w:r>
      <w:r>
        <w:rPr>
          <w:rFonts w:hint="default" w:ascii="Times New Roman" w:hAnsi="Times New Roman" w:eastAsia="仿宋" w:cs="Times New Roman"/>
          <w:color w:val="auto"/>
          <w:sz w:val="32"/>
          <w:szCs w:val="32"/>
        </w:rPr>
        <w:t>校</w:t>
      </w:r>
      <w:r>
        <w:rPr>
          <w:rFonts w:hint="default" w:ascii="Times New Roman" w:hAnsi="Times New Roman" w:eastAsia="仿宋" w:cs="Times New Roman"/>
          <w:color w:val="auto"/>
          <w:sz w:val="32"/>
          <w:szCs w:val="32"/>
          <w:lang w:val="en-US" w:eastAsia="zh-CN"/>
        </w:rPr>
        <w:t>内</w:t>
      </w:r>
      <w:r>
        <w:rPr>
          <w:rFonts w:hint="default" w:ascii="Times New Roman" w:hAnsi="Times New Roman" w:eastAsia="仿宋" w:cs="Times New Roman"/>
          <w:color w:val="auto"/>
          <w:sz w:val="32"/>
          <w:szCs w:val="32"/>
        </w:rPr>
        <w:t>外研究生</w:t>
      </w:r>
      <w:r>
        <w:rPr>
          <w:rFonts w:hint="default" w:ascii="Times New Roman" w:hAnsi="Times New Roman" w:eastAsia="仿宋" w:cs="Times New Roman"/>
          <w:color w:val="auto"/>
          <w:sz w:val="32"/>
          <w:szCs w:val="32"/>
          <w:lang w:val="en-US" w:eastAsia="zh-CN"/>
        </w:rPr>
        <w:t>第二</w:t>
      </w:r>
      <w:r>
        <w:rPr>
          <w:rFonts w:hint="default" w:ascii="Times New Roman" w:hAnsi="Times New Roman" w:eastAsia="仿宋" w:cs="Times New Roman"/>
          <w:color w:val="auto"/>
          <w:sz w:val="32"/>
          <w:szCs w:val="32"/>
        </w:rPr>
        <w:t>导师出现以下情形之一的，撤销研究生</w:t>
      </w:r>
      <w:r>
        <w:rPr>
          <w:rFonts w:hint="default" w:ascii="Times New Roman" w:hAnsi="Times New Roman" w:eastAsia="仿宋" w:cs="Times New Roman"/>
          <w:color w:val="auto"/>
          <w:sz w:val="32"/>
          <w:szCs w:val="32"/>
          <w:lang w:val="en-US" w:eastAsia="zh-CN"/>
        </w:rPr>
        <w:t>第二</w:t>
      </w:r>
      <w:r>
        <w:rPr>
          <w:rFonts w:hint="default" w:ascii="Times New Roman" w:hAnsi="Times New Roman" w:eastAsia="仿宋" w:cs="Times New Roman"/>
          <w:color w:val="auto"/>
          <w:sz w:val="32"/>
          <w:szCs w:val="32"/>
        </w:rPr>
        <w:t>导师岗位资格：</w:t>
      </w:r>
    </w:p>
    <w:p w14:paraId="161B4849">
      <w:pPr>
        <w:numPr>
          <w:ilvl w:val="0"/>
          <w:numId w:val="0"/>
        </w:numPr>
        <w:spacing w:line="240" w:lineRule="auto"/>
        <w:ind w:firstLine="640" w:firstLineChars="200"/>
        <w:rPr>
          <w:rFonts w:ascii="Times New Roman" w:hAnsi="Times New Roman" w:eastAsia="仿宋" w:cs="Times New Roman"/>
          <w:color w:val="auto"/>
          <w:spacing w:val="0"/>
          <w:sz w:val="32"/>
          <w:szCs w:val="32"/>
        </w:rPr>
      </w:pPr>
      <w:r>
        <w:rPr>
          <w:rFonts w:hint="default" w:ascii="Times New Roman" w:hAnsi="Times New Roman" w:eastAsia="仿宋" w:cs="Times New Roman"/>
          <w:color w:val="auto"/>
          <w:spacing w:val="0"/>
          <w:sz w:val="32"/>
          <w:szCs w:val="32"/>
        </w:rPr>
        <w:t>（一）</w:t>
      </w:r>
      <w:r>
        <w:rPr>
          <w:rFonts w:hint="default" w:ascii="Times New Roman" w:hAnsi="Times New Roman" w:eastAsia="仿宋" w:cs="Times New Roman"/>
          <w:color w:val="auto"/>
          <w:spacing w:val="0"/>
          <w:sz w:val="32"/>
          <w:szCs w:val="32"/>
          <w:lang w:val="en-US" w:eastAsia="zh-CN"/>
        </w:rPr>
        <w:t>存在</w:t>
      </w:r>
      <w:r>
        <w:rPr>
          <w:rFonts w:hint="default" w:ascii="Times New Roman" w:hAnsi="Times New Roman" w:eastAsia="仿宋" w:cs="Times New Roman"/>
          <w:color w:val="auto"/>
          <w:sz w:val="32"/>
          <w:szCs w:val="32"/>
        </w:rPr>
        <w:t>《教职工师德失范行为处理办法》（华农党发〔2023〕24号）第六条“负面清单”规定的1</w:t>
      </w:r>
      <w:r>
        <w:rPr>
          <w:rFonts w:ascii="Times New Roman" w:hAnsi="Times New Roman" w:eastAsia="仿宋" w:cs="Times New Roman"/>
          <w:color w:val="auto"/>
          <w:sz w:val="32"/>
          <w:szCs w:val="32"/>
        </w:rPr>
        <w:t>6</w:t>
      </w:r>
      <w:r>
        <w:rPr>
          <w:rFonts w:hint="default" w:ascii="Times New Roman" w:hAnsi="Times New Roman" w:eastAsia="仿宋" w:cs="Times New Roman"/>
          <w:color w:val="auto"/>
          <w:sz w:val="32"/>
          <w:szCs w:val="32"/>
        </w:rPr>
        <w:t>种情形之一</w:t>
      </w:r>
      <w:r>
        <w:rPr>
          <w:rFonts w:hint="default" w:ascii="Times New Roman" w:hAnsi="Times New Roman" w:eastAsia="仿宋" w:cs="Times New Roman"/>
          <w:color w:val="auto"/>
          <w:spacing w:val="0"/>
          <w:sz w:val="32"/>
          <w:szCs w:val="32"/>
        </w:rPr>
        <w:t>。</w:t>
      </w:r>
    </w:p>
    <w:p w14:paraId="3658938B">
      <w:pPr>
        <w:widowControl/>
        <w:numPr>
          <w:ilvl w:val="0"/>
          <w:numId w:val="0"/>
        </w:numPr>
        <w:autoSpaceDE/>
        <w:autoSpaceDN/>
        <w:spacing w:line="240" w:lineRule="auto"/>
        <w:ind w:firstLine="640" w:firstLineChars="200"/>
        <w:rPr>
          <w:rFonts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（二）违反法律法规，被公安机关行政拘留。</w:t>
      </w:r>
    </w:p>
    <w:p w14:paraId="1AEC48AB">
      <w:pPr>
        <w:widowControl/>
        <w:numPr>
          <w:ilvl w:val="0"/>
          <w:numId w:val="0"/>
        </w:numPr>
        <w:autoSpaceDE/>
        <w:autoSpaceDN/>
        <w:spacing w:line="240" w:lineRule="auto"/>
        <w:ind w:firstLine="640" w:firstLineChars="200"/>
        <w:rPr>
          <w:rFonts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（三）不履行或不正确履行导师职责，造成明显的不良影响或不良后果。</w:t>
      </w:r>
    </w:p>
    <w:p w14:paraId="4705D2EC">
      <w:pPr>
        <w:widowControl/>
        <w:numPr>
          <w:ilvl w:val="0"/>
          <w:numId w:val="0"/>
        </w:numPr>
        <w:autoSpaceDE/>
        <w:autoSpaceDN/>
        <w:spacing w:line="240" w:lineRule="auto"/>
        <w:ind w:firstLine="640" w:firstLineChars="200"/>
        <w:rPr>
          <w:rFonts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（四）在所在单位年度考核结果不合格。</w:t>
      </w:r>
    </w:p>
    <w:p w14:paraId="31CF49B4">
      <w:pPr>
        <w:widowControl/>
        <w:numPr>
          <w:ilvl w:val="0"/>
          <w:numId w:val="0"/>
        </w:numPr>
        <w:autoSpaceDE/>
        <w:autoSpaceDN/>
        <w:spacing w:line="240" w:lineRule="auto"/>
        <w:ind w:firstLine="640" w:firstLineChars="200"/>
        <w:rPr>
          <w:rFonts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（五）近</w:t>
      </w:r>
      <w:r>
        <w:rPr>
          <w:rFonts w:ascii="Times New Roman" w:hAnsi="Times New Roman" w:eastAsia="仿宋" w:cs="Times New Roman"/>
          <w:color w:val="auto"/>
          <w:sz w:val="32"/>
          <w:szCs w:val="32"/>
        </w:rPr>
        <w:t>4</w:t>
      </w:r>
      <w:r>
        <w:rPr>
          <w:rFonts w:hint="default" w:ascii="Times New Roman" w:hAnsi="Times New Roman" w:eastAsia="仿宋" w:cs="Times New Roman"/>
          <w:color w:val="auto"/>
          <w:sz w:val="32"/>
          <w:szCs w:val="32"/>
        </w:rPr>
        <w:t>年指导的博士、硕士学位论文在教育部、教育厅、学校抽检中有“不合格”“有问题论文”等情况。</w:t>
      </w:r>
    </w:p>
    <w:p w14:paraId="5F744BA2">
      <w:pPr>
        <w:widowControl/>
        <w:numPr>
          <w:ilvl w:val="0"/>
          <w:numId w:val="0"/>
        </w:numPr>
        <w:autoSpaceDE/>
        <w:autoSpaceDN/>
        <w:spacing w:line="240" w:lineRule="auto"/>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（六）未按要求支付研究生助研津贴</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未按要求支付合同、协议约定的其它相关费用</w:t>
      </w:r>
      <w:r>
        <w:rPr>
          <w:rFonts w:hint="default" w:ascii="Times New Roman" w:hAnsi="Times New Roman" w:eastAsia="仿宋" w:cs="Times New Roman"/>
          <w:color w:val="auto"/>
          <w:sz w:val="32"/>
          <w:szCs w:val="32"/>
        </w:rPr>
        <w:t>。</w:t>
      </w:r>
    </w:p>
    <w:p w14:paraId="10B332D3">
      <w:pPr>
        <w:widowControl/>
        <w:numPr>
          <w:ilvl w:val="0"/>
          <w:numId w:val="0"/>
        </w:numPr>
        <w:autoSpaceDE/>
        <w:autoSpaceDN/>
        <w:spacing w:line="240" w:lineRule="auto"/>
        <w:ind w:firstLine="640" w:firstLineChars="200"/>
        <w:rPr>
          <w:rFonts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（七）指导的研究生出现严重意外事故，或退学、转导师、超长延期、进入重点审核名单比例过高</w:t>
      </w:r>
      <w:r>
        <w:rPr>
          <w:rFonts w:hint="eastAsia" w:ascii="Times New Roman" w:hAnsi="Times New Roman" w:eastAsia="仿宋" w:cs="Times New Roman"/>
          <w:color w:val="auto"/>
          <w:sz w:val="32"/>
          <w:szCs w:val="32"/>
        </w:rPr>
        <w:t>（具体比例数量</w:t>
      </w:r>
      <w:r>
        <w:rPr>
          <w:rFonts w:hint="default" w:ascii="Times New Roman" w:hAnsi="Times New Roman" w:eastAsia="仿宋" w:cs="Times New Roman"/>
          <w:color w:val="auto"/>
          <w:sz w:val="32"/>
          <w:szCs w:val="32"/>
          <w:lang w:val="en-US" w:eastAsia="zh-CN"/>
        </w:rPr>
        <w:t>参考《华南农业大学生命科学学院博士生/硕士生导师岗位资格选聘实施细则》附件材料</w:t>
      </w:r>
      <w:r>
        <w:rPr>
          <w:rFonts w:hint="eastAsia" w:ascii="Times New Roman" w:hAnsi="Times New Roman" w:eastAsia="仿宋" w:cs="Times New Roman"/>
          <w:color w:val="auto"/>
          <w:sz w:val="32"/>
          <w:szCs w:val="32"/>
        </w:rPr>
        <w:t>）。</w:t>
      </w:r>
    </w:p>
    <w:p w14:paraId="0B01A5D8">
      <w:pPr>
        <w:widowControl/>
        <w:numPr>
          <w:ilvl w:val="0"/>
          <w:numId w:val="0"/>
        </w:numPr>
        <w:autoSpaceDE/>
        <w:autoSpaceDN/>
        <w:spacing w:line="240" w:lineRule="auto"/>
        <w:ind w:firstLine="640" w:firstLineChars="200"/>
        <w:rPr>
          <w:rFonts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（八）</w:t>
      </w:r>
      <w:r>
        <w:rPr>
          <w:rFonts w:hint="default" w:ascii="Times New Roman" w:hAnsi="Times New Roman" w:eastAsia="仿宋" w:cs="Times New Roman"/>
          <w:color w:val="auto"/>
          <w:sz w:val="32"/>
          <w:szCs w:val="32"/>
          <w:lang w:val="en-US" w:eastAsia="zh-CN"/>
        </w:rPr>
        <w:t>第二</w:t>
      </w:r>
      <w:r>
        <w:rPr>
          <w:rFonts w:hint="default" w:ascii="Times New Roman" w:hAnsi="Times New Roman" w:eastAsia="仿宋" w:cs="Times New Roman"/>
          <w:color w:val="auto"/>
          <w:sz w:val="32"/>
          <w:szCs w:val="32"/>
        </w:rPr>
        <w:t>导师岗位资格核验不合格，</w:t>
      </w:r>
      <w:r>
        <w:rPr>
          <w:rFonts w:hint="default" w:ascii="Times New Roman" w:hAnsi="Times New Roman" w:eastAsia="仿宋" w:cs="Times New Roman"/>
          <w:color w:val="auto"/>
          <w:sz w:val="32"/>
          <w:szCs w:val="32"/>
          <w:lang w:val="en-US" w:eastAsia="zh-CN"/>
        </w:rPr>
        <w:t>且</w:t>
      </w:r>
      <w:r>
        <w:rPr>
          <w:rFonts w:hint="default" w:ascii="Times New Roman" w:hAnsi="Times New Roman" w:eastAsia="仿宋" w:cs="Times New Roman"/>
          <w:color w:val="auto"/>
          <w:sz w:val="32"/>
          <w:szCs w:val="32"/>
        </w:rPr>
        <w:t>复评后仍不合格者。</w:t>
      </w:r>
    </w:p>
    <w:p w14:paraId="63DAF1AE">
      <w:pPr>
        <w:widowControl/>
        <w:numPr>
          <w:ilvl w:val="0"/>
          <w:numId w:val="0"/>
        </w:numPr>
        <w:autoSpaceDE/>
        <w:autoSpaceDN/>
        <w:spacing w:line="240" w:lineRule="auto"/>
        <w:ind w:firstLine="640" w:firstLineChars="200"/>
        <w:rPr>
          <w:rFonts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（九）</w:t>
      </w:r>
      <w:r>
        <w:rPr>
          <w:rFonts w:hint="default" w:ascii="Times New Roman" w:hAnsi="Times New Roman" w:eastAsia="仿宋" w:cs="Times New Roman"/>
          <w:color w:val="auto"/>
          <w:sz w:val="32"/>
          <w:szCs w:val="32"/>
          <w:lang w:val="en-US" w:eastAsia="zh-CN"/>
        </w:rPr>
        <w:t>第二</w:t>
      </w:r>
      <w:r>
        <w:rPr>
          <w:rFonts w:hint="default" w:ascii="Times New Roman" w:hAnsi="Times New Roman" w:eastAsia="仿宋" w:cs="Times New Roman"/>
          <w:color w:val="auto"/>
          <w:sz w:val="32"/>
          <w:szCs w:val="32"/>
        </w:rPr>
        <w:t>导师资格周期性核验或招生资格申报材料弄虚作假。</w:t>
      </w:r>
    </w:p>
    <w:p w14:paraId="15D2811C">
      <w:pPr>
        <w:widowControl/>
        <w:numPr>
          <w:ilvl w:val="0"/>
          <w:numId w:val="0"/>
        </w:numPr>
        <w:autoSpaceDE/>
        <w:autoSpaceDN/>
        <w:spacing w:line="240" w:lineRule="auto"/>
        <w:ind w:firstLine="640" w:firstLineChars="200"/>
        <w:rPr>
          <w:rFonts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（十）</w:t>
      </w:r>
      <w:r>
        <w:rPr>
          <w:rFonts w:hint="default" w:ascii="Times New Roman" w:hAnsi="Times New Roman" w:eastAsia="仿宋" w:cs="Times New Roman"/>
          <w:color w:val="auto"/>
          <w:sz w:val="32"/>
          <w:szCs w:val="32"/>
          <w:lang w:val="en-US" w:eastAsia="zh-CN"/>
        </w:rPr>
        <w:t>学院</w:t>
      </w:r>
      <w:r>
        <w:rPr>
          <w:rFonts w:hint="default" w:ascii="Times New Roman" w:hAnsi="Times New Roman" w:eastAsia="仿宋" w:cs="Times New Roman"/>
          <w:color w:val="auto"/>
          <w:sz w:val="32"/>
          <w:szCs w:val="32"/>
        </w:rPr>
        <w:t>学位评定</w:t>
      </w:r>
      <w:r>
        <w:rPr>
          <w:rFonts w:hint="default" w:ascii="Times New Roman" w:hAnsi="Times New Roman" w:eastAsia="仿宋" w:cs="Times New Roman"/>
          <w:color w:val="auto"/>
          <w:sz w:val="32"/>
          <w:szCs w:val="32"/>
          <w:lang w:val="en-US" w:eastAsia="zh-CN"/>
        </w:rPr>
        <w:t>分</w:t>
      </w:r>
      <w:r>
        <w:rPr>
          <w:rFonts w:hint="default" w:ascii="Times New Roman" w:hAnsi="Times New Roman" w:eastAsia="仿宋" w:cs="Times New Roman"/>
          <w:color w:val="auto"/>
          <w:sz w:val="32"/>
          <w:szCs w:val="32"/>
        </w:rPr>
        <w:t>委员会认为应撤销导师岗位资格的其它情形。</w:t>
      </w:r>
    </w:p>
    <w:p w14:paraId="44128D25">
      <w:pPr>
        <w:widowControl/>
        <w:numPr>
          <w:ilvl w:val="0"/>
          <w:numId w:val="0"/>
        </w:numPr>
        <w:autoSpaceDE/>
        <w:autoSpaceDN/>
        <w:ind w:firstLine="640" w:firstLineChars="200"/>
        <w:rPr>
          <w:rFonts w:ascii="Times New Roman" w:hAnsi="Times New Roman" w:cs="Times New Roman"/>
          <w:color w:val="auto"/>
          <w:sz w:val="32"/>
          <w:szCs w:val="32"/>
        </w:rPr>
      </w:pPr>
      <w:r>
        <w:rPr>
          <w:rFonts w:hint="default" w:ascii="Times New Roman" w:hAnsi="Times New Roman" w:eastAsia="仿宋" w:cs="Times New Roman"/>
          <w:color w:val="auto"/>
          <w:sz w:val="32"/>
          <w:szCs w:val="32"/>
        </w:rPr>
        <w:t>（十</w:t>
      </w:r>
      <w:r>
        <w:rPr>
          <w:rFonts w:hint="default" w:ascii="Times New Roman" w:hAnsi="Times New Roman" w:eastAsia="仿宋" w:cs="Times New Roman"/>
          <w:color w:val="auto"/>
          <w:sz w:val="32"/>
          <w:szCs w:val="32"/>
          <w:lang w:val="en-US" w:eastAsia="zh-CN"/>
        </w:rPr>
        <w:t>一</w:t>
      </w:r>
      <w:r>
        <w:rPr>
          <w:rFonts w:hint="default" w:ascii="Times New Roman" w:hAnsi="Times New Roman" w:eastAsia="仿宋" w:cs="Times New Roman"/>
          <w:color w:val="auto"/>
          <w:sz w:val="32"/>
          <w:szCs w:val="32"/>
        </w:rPr>
        <w:t>）导师在招生过程中出现严重违规行为。</w:t>
      </w:r>
    </w:p>
    <w:p w14:paraId="3098EE4E">
      <w:pPr>
        <w:pStyle w:val="3"/>
        <w:numPr>
          <w:ilvl w:val="255"/>
          <w:numId w:val="0"/>
        </w:numPr>
        <w:tabs>
          <w:tab w:val="left" w:pos="0"/>
        </w:tabs>
        <w:spacing w:line="560" w:lineRule="exact"/>
        <w:ind w:firstLine="643" w:firstLineChars="200"/>
        <w:rPr>
          <w:rFonts w:ascii="Times New Roman" w:hAnsi="Times New Roman" w:cs="Times New Roman"/>
          <w:color w:val="auto"/>
          <w:spacing w:val="0"/>
          <w:sz w:val="32"/>
          <w:szCs w:val="32"/>
        </w:rPr>
      </w:pPr>
      <w:r>
        <w:rPr>
          <w:rFonts w:hint="eastAsia" w:ascii="Times New Roman" w:hAnsi="Times New Roman" w:cs="Times New Roman"/>
          <w:b/>
          <w:color w:val="auto"/>
          <w:sz w:val="32"/>
          <w:szCs w:val="32"/>
        </w:rPr>
        <w:t>第</w:t>
      </w:r>
      <w:r>
        <w:rPr>
          <w:rFonts w:hint="eastAsia" w:ascii="Times New Roman" w:hAnsi="Times New Roman" w:cs="Times New Roman"/>
          <w:b/>
          <w:color w:val="auto"/>
          <w:sz w:val="32"/>
          <w:szCs w:val="32"/>
          <w:lang w:val="en-US" w:eastAsia="zh-CN"/>
        </w:rPr>
        <w:t>十二</w:t>
      </w:r>
      <w:r>
        <w:rPr>
          <w:rFonts w:hint="eastAsia" w:ascii="Times New Roman" w:hAnsi="Times New Roman" w:cs="Times New Roman"/>
          <w:b/>
          <w:color w:val="auto"/>
          <w:sz w:val="32"/>
          <w:szCs w:val="32"/>
        </w:rPr>
        <w:t xml:space="preserve">条 </w:t>
      </w:r>
      <w:r>
        <w:rPr>
          <w:rFonts w:ascii="Times New Roman" w:hAnsi="Times New Roman" w:cs="Times New Roman"/>
          <w:b/>
          <w:color w:val="auto"/>
          <w:sz w:val="32"/>
          <w:szCs w:val="32"/>
        </w:rPr>
        <w:t xml:space="preserve"> </w:t>
      </w:r>
      <w:r>
        <w:rPr>
          <w:rFonts w:hint="default" w:ascii="Times New Roman" w:hAnsi="Times New Roman" w:cs="Times New Roman"/>
          <w:color w:val="auto"/>
          <w:spacing w:val="0"/>
          <w:sz w:val="32"/>
          <w:szCs w:val="32"/>
          <w:lang w:bidi="ar-SA"/>
        </w:rPr>
        <w:t>学院每四年</w:t>
      </w:r>
      <w:r>
        <w:rPr>
          <w:rFonts w:hint="default" w:ascii="Times New Roman" w:hAnsi="Times New Roman" w:cs="Times New Roman"/>
          <w:color w:val="auto"/>
          <w:spacing w:val="0"/>
          <w:sz w:val="32"/>
          <w:szCs w:val="32"/>
          <w:lang w:val="en-US" w:eastAsia="zh-CN" w:bidi="ar-SA"/>
        </w:rPr>
        <w:t>第二</w:t>
      </w:r>
      <w:r>
        <w:rPr>
          <w:rFonts w:hint="default" w:ascii="Times New Roman" w:hAnsi="Times New Roman" w:cs="Times New Roman"/>
          <w:color w:val="auto"/>
          <w:spacing w:val="0"/>
          <w:sz w:val="32"/>
          <w:szCs w:val="32"/>
        </w:rPr>
        <w:t>导师岗位资格进行</w:t>
      </w:r>
      <w:r>
        <w:rPr>
          <w:rFonts w:hint="default" w:ascii="Times New Roman" w:hAnsi="Times New Roman" w:cs="Times New Roman"/>
          <w:color w:val="auto"/>
          <w:spacing w:val="0"/>
          <w:sz w:val="32"/>
          <w:szCs w:val="32"/>
          <w:lang w:bidi="ar-SA"/>
        </w:rPr>
        <w:t>周期性核验，</w:t>
      </w:r>
      <w:r>
        <w:rPr>
          <w:rFonts w:hint="default" w:ascii="Times New Roman" w:hAnsi="Times New Roman" w:cs="Times New Roman"/>
          <w:color w:val="auto"/>
          <w:spacing w:val="0"/>
          <w:sz w:val="32"/>
          <w:szCs w:val="32"/>
          <w:lang w:val="en-US" w:eastAsia="zh-CN" w:bidi="ar-SA"/>
        </w:rPr>
        <w:t>根据申请条件进行核验，</w:t>
      </w:r>
      <w:r>
        <w:rPr>
          <w:rFonts w:hint="default" w:ascii="Times New Roman" w:hAnsi="Times New Roman" w:cs="Times New Roman"/>
          <w:color w:val="auto"/>
          <w:spacing w:val="0"/>
          <w:sz w:val="32"/>
          <w:szCs w:val="32"/>
          <w:lang w:bidi="ar-SA"/>
        </w:rPr>
        <w:t>并将结果报</w:t>
      </w:r>
      <w:r>
        <w:rPr>
          <w:rFonts w:hint="default" w:ascii="Times New Roman" w:hAnsi="Times New Roman" w:cs="Times New Roman"/>
          <w:color w:val="auto"/>
          <w:spacing w:val="0"/>
          <w:sz w:val="32"/>
          <w:szCs w:val="32"/>
          <w:lang w:val="en-US" w:eastAsia="zh-CN" w:bidi="ar-SA"/>
        </w:rPr>
        <w:t>学校学位办公室</w:t>
      </w:r>
      <w:r>
        <w:rPr>
          <w:rFonts w:hint="default" w:ascii="Times New Roman" w:hAnsi="Times New Roman" w:cs="Times New Roman"/>
          <w:color w:val="auto"/>
          <w:spacing w:val="0"/>
          <w:sz w:val="32"/>
          <w:szCs w:val="32"/>
          <w:lang w:bidi="ar-SA"/>
        </w:rPr>
        <w:t>备案。</w:t>
      </w:r>
    </w:p>
    <w:p w14:paraId="32703C18">
      <w:pPr>
        <w:pStyle w:val="3"/>
        <w:tabs>
          <w:tab w:val="left" w:pos="0"/>
        </w:tabs>
        <w:spacing w:line="560" w:lineRule="exact"/>
        <w:ind w:firstLine="643" w:firstLineChars="200"/>
        <w:rPr>
          <w:rFonts w:hint="default" w:ascii="Times New Roman" w:hAnsi="Times New Roman" w:cs="Times New Roman"/>
          <w:color w:val="auto"/>
          <w:spacing w:val="0"/>
          <w:sz w:val="32"/>
          <w:szCs w:val="32"/>
        </w:rPr>
      </w:pPr>
      <w:r>
        <w:rPr>
          <w:rFonts w:hint="eastAsia" w:ascii="Times New Roman" w:hAnsi="Times New Roman" w:cs="Times New Roman"/>
          <w:b/>
          <w:bCs/>
          <w:color w:val="auto"/>
          <w:sz w:val="32"/>
          <w:szCs w:val="32"/>
        </w:rPr>
        <w:t>第</w:t>
      </w:r>
      <w:r>
        <w:rPr>
          <w:rFonts w:hint="eastAsia" w:ascii="Times New Roman" w:hAnsi="Times New Roman" w:cs="Times New Roman"/>
          <w:b/>
          <w:bCs/>
          <w:color w:val="auto"/>
          <w:sz w:val="32"/>
          <w:szCs w:val="32"/>
          <w:lang w:val="en-US" w:eastAsia="zh-CN"/>
        </w:rPr>
        <w:t>十三</w:t>
      </w:r>
      <w:r>
        <w:rPr>
          <w:rFonts w:hint="eastAsia" w:ascii="Times New Roman" w:hAnsi="Times New Roman" w:cs="Times New Roman"/>
          <w:b/>
          <w:bCs/>
          <w:color w:val="auto"/>
          <w:sz w:val="32"/>
          <w:szCs w:val="32"/>
        </w:rPr>
        <w:t>条</w:t>
      </w:r>
      <w:r>
        <w:rPr>
          <w:rFonts w:hint="eastAsia" w:ascii="Times New Roman" w:hAnsi="Times New Roman" w:cs="Times New Roman"/>
          <w:color w:val="auto"/>
          <w:sz w:val="32"/>
          <w:szCs w:val="32"/>
        </w:rPr>
        <w:t xml:space="preserve">  </w:t>
      </w:r>
      <w:r>
        <w:rPr>
          <w:rFonts w:ascii="Times New Roman" w:hAnsi="Times New Roman" w:cs="Times New Roman"/>
          <w:color w:val="auto"/>
          <w:spacing w:val="0"/>
          <w:sz w:val="32"/>
          <w:szCs w:val="32"/>
        </w:rPr>
        <w:t>本</w:t>
      </w:r>
      <w:r>
        <w:rPr>
          <w:rFonts w:hint="default" w:ascii="Times New Roman" w:hAnsi="Times New Roman" w:cs="Times New Roman"/>
          <w:color w:val="auto"/>
          <w:spacing w:val="0"/>
          <w:sz w:val="32"/>
          <w:szCs w:val="32"/>
          <w:lang w:val="en-US" w:eastAsia="zh-CN"/>
        </w:rPr>
        <w:t>实施细则</w:t>
      </w:r>
      <w:r>
        <w:rPr>
          <w:rFonts w:ascii="Times New Roman" w:hAnsi="Times New Roman" w:cs="Times New Roman"/>
          <w:color w:val="auto"/>
          <w:spacing w:val="0"/>
          <w:sz w:val="32"/>
          <w:szCs w:val="32"/>
        </w:rPr>
        <w:t>中</w:t>
      </w:r>
      <w:r>
        <w:rPr>
          <w:rFonts w:hint="default" w:ascii="Times New Roman" w:hAnsi="Times New Roman" w:cs="Times New Roman"/>
          <w:color w:val="auto"/>
          <w:spacing w:val="0"/>
          <w:sz w:val="32"/>
          <w:szCs w:val="32"/>
          <w:lang w:val="en-US" w:eastAsia="zh-CN"/>
        </w:rPr>
        <w:t>所依据的相关文件如有修订，则按修订后的相应条款执行。</w:t>
      </w:r>
      <w:r>
        <w:rPr>
          <w:rFonts w:hint="default" w:ascii="Times New Roman" w:hAnsi="Times New Roman" w:cs="Times New Roman"/>
          <w:color w:val="auto"/>
          <w:spacing w:val="0"/>
          <w:sz w:val="32"/>
          <w:szCs w:val="32"/>
        </w:rPr>
        <w:t>“近4年”的时间范围为申请当年前一年的12月31日向前推四年至1月1日。“实际可支配经费”统计日期为申请（核验）当年前一年的12月31日。</w:t>
      </w:r>
    </w:p>
    <w:p w14:paraId="7883DF2D">
      <w:pPr>
        <w:pStyle w:val="3"/>
        <w:tabs>
          <w:tab w:val="left" w:pos="0"/>
        </w:tabs>
        <w:ind w:firstLine="643" w:firstLineChars="200"/>
        <w:rPr>
          <w:rFonts w:hint="eastAsia" w:ascii="仿宋" w:hAnsi="仿宋" w:eastAsia="仿宋" w:cs="仿宋"/>
          <w:snapToGrid w:val="0"/>
          <w:color w:val="auto"/>
          <w:sz w:val="32"/>
          <w:szCs w:val="32"/>
          <w:lang w:val="en-US" w:eastAsia="zh-CN" w:bidi="ar"/>
        </w:rPr>
      </w:pPr>
      <w:r>
        <w:rPr>
          <w:rFonts w:hint="eastAsia" w:ascii="Times New Roman" w:hAnsi="Times New Roman" w:cs="Times New Roman"/>
          <w:b/>
          <w:bCs/>
          <w:snapToGrid/>
          <w:color w:val="auto"/>
          <w:sz w:val="32"/>
          <w:szCs w:val="32"/>
          <w:lang w:val="en-US" w:eastAsia="zh-CN" w:bidi="ar-SA"/>
        </w:rPr>
        <w:t>第十四条</w:t>
      </w:r>
      <w:r>
        <w:rPr>
          <w:rFonts w:hint="eastAsia" w:ascii="Times New Roman" w:hAnsi="Times New Roman" w:cs="Times New Roman"/>
          <w:snapToGrid/>
          <w:color w:val="auto"/>
          <w:sz w:val="32"/>
          <w:szCs w:val="32"/>
          <w:lang w:val="en-US" w:eastAsia="zh-CN" w:bidi="ar-SA"/>
        </w:rPr>
        <w:t xml:space="preserve"> </w:t>
      </w:r>
      <w:r>
        <w:rPr>
          <w:rFonts w:hint="default" w:ascii="Times New Roman" w:hAnsi="Times New Roman" w:eastAsia="仿宋" w:cs="Times New Roman"/>
          <w:snapToGrid/>
          <w:color w:val="auto"/>
          <w:sz w:val="32"/>
          <w:szCs w:val="32"/>
          <w:lang w:val="en-US" w:eastAsia="zh-CN" w:bidi="ar-SA"/>
        </w:rPr>
        <w:t>本细则自发文之日起施行，由生命科学学院负责解释。原《生命科学学院研究生导师岗位聘任实施细则》（2022年修订）同时废止。</w:t>
      </w:r>
      <w:bookmarkStart w:id="2" w:name="_GoBack"/>
      <w:bookmarkEnd w:id="2"/>
    </w:p>
    <w:p w14:paraId="0A04F5B1">
      <w:pPr>
        <w:kinsoku/>
        <w:autoSpaceDE/>
        <w:autoSpaceDN/>
        <w:adjustRightInd/>
        <w:snapToGrid/>
        <w:spacing w:line="240" w:lineRule="auto"/>
        <w:ind w:firstLine="640"/>
        <w:jc w:val="right"/>
        <w:textAlignment w:val="auto"/>
        <w:rPr>
          <w:rFonts w:hint="default" w:ascii="Times New Roman" w:hAnsi="Times New Roman" w:eastAsia="仿宋" w:cs="Times New Roman"/>
          <w:snapToGrid/>
          <w:color w:val="auto"/>
          <w:sz w:val="32"/>
          <w:szCs w:val="32"/>
          <w:lang w:val="en-US" w:eastAsia="zh-CN" w:bidi="ar"/>
        </w:rPr>
      </w:pPr>
      <w:r>
        <w:rPr>
          <w:rFonts w:hint="default" w:ascii="Times New Roman" w:hAnsi="Times New Roman" w:eastAsia="仿宋" w:cs="Times New Roman"/>
          <w:snapToGrid/>
          <w:color w:val="auto"/>
          <w:sz w:val="32"/>
          <w:szCs w:val="32"/>
          <w:lang w:val="en-US" w:eastAsia="zh-CN" w:bidi="ar"/>
        </w:rPr>
        <w:t>生命科学学院</w:t>
      </w:r>
    </w:p>
    <w:p w14:paraId="6330FD0E">
      <w:pPr>
        <w:ind w:firstLine="640"/>
        <w:jc w:val="right"/>
        <w:rPr>
          <w:color w:val="auto"/>
        </w:rPr>
      </w:pPr>
      <w:r>
        <w:rPr>
          <w:rFonts w:hint="default" w:ascii="Times New Roman" w:hAnsi="Times New Roman" w:eastAsia="仿宋" w:cs="Times New Roman"/>
          <w:snapToGrid/>
          <w:color w:val="auto"/>
          <w:sz w:val="32"/>
          <w:szCs w:val="32"/>
          <w:lang w:val="en-US" w:eastAsia="zh-CN" w:bidi="ar"/>
        </w:rPr>
        <w:t>2025年</w:t>
      </w:r>
      <w:r>
        <w:rPr>
          <w:rFonts w:hint="eastAsia" w:ascii="Times New Roman" w:hAnsi="Times New Roman" w:eastAsia="仿宋" w:cs="Times New Roman"/>
          <w:snapToGrid/>
          <w:color w:val="auto"/>
          <w:sz w:val="32"/>
          <w:szCs w:val="32"/>
          <w:lang w:val="en-US" w:eastAsia="zh-CN" w:bidi="ar"/>
        </w:rPr>
        <w:t>8</w:t>
      </w:r>
      <w:r>
        <w:rPr>
          <w:rFonts w:hint="default" w:ascii="Times New Roman" w:hAnsi="Times New Roman" w:eastAsia="仿宋" w:cs="Times New Roman"/>
          <w:snapToGrid/>
          <w:color w:val="auto"/>
          <w:sz w:val="32"/>
          <w:szCs w:val="32"/>
          <w:lang w:val="en-US" w:eastAsia="zh-CN" w:bidi="ar"/>
        </w:rPr>
        <w:t>月</w:t>
      </w:r>
      <w:r>
        <w:rPr>
          <w:rFonts w:hint="eastAsia" w:ascii="Times New Roman" w:hAnsi="Times New Roman" w:eastAsia="仿宋" w:cs="Times New Roman"/>
          <w:snapToGrid/>
          <w:color w:val="auto"/>
          <w:sz w:val="32"/>
          <w:szCs w:val="32"/>
          <w:lang w:val="en-US" w:eastAsia="zh-CN" w:bidi="ar"/>
        </w:rPr>
        <w:t>13</w:t>
      </w:r>
      <w:r>
        <w:rPr>
          <w:rFonts w:hint="default" w:ascii="Times New Roman" w:hAnsi="Times New Roman" w:eastAsia="仿宋" w:cs="Times New Roman"/>
          <w:snapToGrid/>
          <w:color w:val="auto"/>
          <w:sz w:val="32"/>
          <w:szCs w:val="32"/>
          <w:lang w:val="en-US" w:eastAsia="zh-CN" w:bidi="ar"/>
        </w:rPr>
        <w:t>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CE05B01-8F19-4C28-905B-156C2196922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01DB839-D43C-4C92-8C36-9404EF4FF7C7}"/>
  </w:font>
  <w:font w:name="仿宋">
    <w:panose1 w:val="02010609060101010101"/>
    <w:charset w:val="86"/>
    <w:family w:val="modern"/>
    <w:pitch w:val="default"/>
    <w:sig w:usb0="800002BF" w:usb1="38CF7CFA" w:usb2="00000016" w:usb3="00000000" w:csb0="00040001" w:csb1="00000000"/>
    <w:embedRegular r:id="rId3" w:fontKey="{D7C78CA8-0FB9-42E8-B332-DE2724DEE05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82791">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660A36">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A660A36">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4MWIxZjFmYzdhODBjN2JhMjdkNTVmZDQ0MjRhMjAifQ=="/>
  </w:docVars>
  <w:rsids>
    <w:rsidRoot w:val="00000000"/>
    <w:rsid w:val="009258EB"/>
    <w:rsid w:val="00A70ED0"/>
    <w:rsid w:val="015A4817"/>
    <w:rsid w:val="02E2096C"/>
    <w:rsid w:val="02FC45A7"/>
    <w:rsid w:val="02FF1990"/>
    <w:rsid w:val="03D354A3"/>
    <w:rsid w:val="04C57FBD"/>
    <w:rsid w:val="053B7711"/>
    <w:rsid w:val="05566B9B"/>
    <w:rsid w:val="058970CE"/>
    <w:rsid w:val="063D2F0C"/>
    <w:rsid w:val="06F9663D"/>
    <w:rsid w:val="0788334A"/>
    <w:rsid w:val="08535E44"/>
    <w:rsid w:val="08A94FAC"/>
    <w:rsid w:val="08C90A87"/>
    <w:rsid w:val="08FB17F0"/>
    <w:rsid w:val="0949606C"/>
    <w:rsid w:val="0B334FD6"/>
    <w:rsid w:val="0BEA2152"/>
    <w:rsid w:val="0C7728ED"/>
    <w:rsid w:val="0DAB10A3"/>
    <w:rsid w:val="0DB15235"/>
    <w:rsid w:val="0DCC2980"/>
    <w:rsid w:val="0E763A4A"/>
    <w:rsid w:val="0F1D2448"/>
    <w:rsid w:val="113C45CF"/>
    <w:rsid w:val="12A61E39"/>
    <w:rsid w:val="130D0E4A"/>
    <w:rsid w:val="136A0C34"/>
    <w:rsid w:val="137C374F"/>
    <w:rsid w:val="14AA72F1"/>
    <w:rsid w:val="14FA3CBE"/>
    <w:rsid w:val="169E3AE3"/>
    <w:rsid w:val="17523B52"/>
    <w:rsid w:val="187B5BF6"/>
    <w:rsid w:val="1990114D"/>
    <w:rsid w:val="19B65B9E"/>
    <w:rsid w:val="1AB52544"/>
    <w:rsid w:val="1AE65964"/>
    <w:rsid w:val="1B2C2C4B"/>
    <w:rsid w:val="1B7E3953"/>
    <w:rsid w:val="1CE056EF"/>
    <w:rsid w:val="1D4A2B7A"/>
    <w:rsid w:val="1EA240CA"/>
    <w:rsid w:val="1F9476B7"/>
    <w:rsid w:val="1FDE2C12"/>
    <w:rsid w:val="2041084C"/>
    <w:rsid w:val="225936CC"/>
    <w:rsid w:val="22F9664F"/>
    <w:rsid w:val="23781916"/>
    <w:rsid w:val="240E69AC"/>
    <w:rsid w:val="24733759"/>
    <w:rsid w:val="2500362B"/>
    <w:rsid w:val="255A16DC"/>
    <w:rsid w:val="25FB73FA"/>
    <w:rsid w:val="26B1423D"/>
    <w:rsid w:val="26B96187"/>
    <w:rsid w:val="27AB5D28"/>
    <w:rsid w:val="28017DE6"/>
    <w:rsid w:val="293B2E83"/>
    <w:rsid w:val="2A5D41F0"/>
    <w:rsid w:val="2BC7203A"/>
    <w:rsid w:val="2CD94B09"/>
    <w:rsid w:val="2CE40610"/>
    <w:rsid w:val="2D37057C"/>
    <w:rsid w:val="2DDF4725"/>
    <w:rsid w:val="2F0B7A3E"/>
    <w:rsid w:val="30CB5849"/>
    <w:rsid w:val="30EB3A8E"/>
    <w:rsid w:val="335E433E"/>
    <w:rsid w:val="337F0719"/>
    <w:rsid w:val="33D53738"/>
    <w:rsid w:val="34070F50"/>
    <w:rsid w:val="356302BB"/>
    <w:rsid w:val="37131F75"/>
    <w:rsid w:val="377E7D1F"/>
    <w:rsid w:val="387D61A9"/>
    <w:rsid w:val="395F671A"/>
    <w:rsid w:val="3B1D12CE"/>
    <w:rsid w:val="3B40257B"/>
    <w:rsid w:val="3BB645EB"/>
    <w:rsid w:val="3BCA5C37"/>
    <w:rsid w:val="3C674C3A"/>
    <w:rsid w:val="3C8A1D00"/>
    <w:rsid w:val="3D3A3646"/>
    <w:rsid w:val="3D5C1589"/>
    <w:rsid w:val="3D8C6ADA"/>
    <w:rsid w:val="3DDC627B"/>
    <w:rsid w:val="3E77628B"/>
    <w:rsid w:val="3EDB6BF0"/>
    <w:rsid w:val="3EFA0381"/>
    <w:rsid w:val="3F6F47D6"/>
    <w:rsid w:val="3FD77332"/>
    <w:rsid w:val="407A6BB3"/>
    <w:rsid w:val="41866449"/>
    <w:rsid w:val="41D210C5"/>
    <w:rsid w:val="43707776"/>
    <w:rsid w:val="43B217F2"/>
    <w:rsid w:val="43F06CA6"/>
    <w:rsid w:val="44303974"/>
    <w:rsid w:val="444141BE"/>
    <w:rsid w:val="45386EFE"/>
    <w:rsid w:val="453D5A44"/>
    <w:rsid w:val="457572C5"/>
    <w:rsid w:val="459D4FF1"/>
    <w:rsid w:val="461145B6"/>
    <w:rsid w:val="4660048E"/>
    <w:rsid w:val="468132D8"/>
    <w:rsid w:val="472B2331"/>
    <w:rsid w:val="47566344"/>
    <w:rsid w:val="4852214D"/>
    <w:rsid w:val="491A4EC1"/>
    <w:rsid w:val="49463453"/>
    <w:rsid w:val="4A0362EE"/>
    <w:rsid w:val="4A13024E"/>
    <w:rsid w:val="4A145204"/>
    <w:rsid w:val="4A726A96"/>
    <w:rsid w:val="4BA73F71"/>
    <w:rsid w:val="4BD242DC"/>
    <w:rsid w:val="4CE92A73"/>
    <w:rsid w:val="4DC34829"/>
    <w:rsid w:val="4E3F00A6"/>
    <w:rsid w:val="4E680A90"/>
    <w:rsid w:val="4E800CF9"/>
    <w:rsid w:val="52E33069"/>
    <w:rsid w:val="53352C48"/>
    <w:rsid w:val="538F59F6"/>
    <w:rsid w:val="539473C6"/>
    <w:rsid w:val="540939FA"/>
    <w:rsid w:val="54493DF7"/>
    <w:rsid w:val="562763BA"/>
    <w:rsid w:val="566118CC"/>
    <w:rsid w:val="56BC3F99"/>
    <w:rsid w:val="56C440E6"/>
    <w:rsid w:val="58870324"/>
    <w:rsid w:val="58F22757"/>
    <w:rsid w:val="5A8148B2"/>
    <w:rsid w:val="5AE159EF"/>
    <w:rsid w:val="5B885B4D"/>
    <w:rsid w:val="5DA84284"/>
    <w:rsid w:val="5E395F25"/>
    <w:rsid w:val="5E9A0A9B"/>
    <w:rsid w:val="5FA56CCD"/>
    <w:rsid w:val="5FE159D6"/>
    <w:rsid w:val="60C45904"/>
    <w:rsid w:val="61DD70DE"/>
    <w:rsid w:val="620D091B"/>
    <w:rsid w:val="62B94316"/>
    <w:rsid w:val="62BB05B6"/>
    <w:rsid w:val="64334C1E"/>
    <w:rsid w:val="64813139"/>
    <w:rsid w:val="65444892"/>
    <w:rsid w:val="66124991"/>
    <w:rsid w:val="66F61C2D"/>
    <w:rsid w:val="679D149D"/>
    <w:rsid w:val="69665B72"/>
    <w:rsid w:val="697F2CEF"/>
    <w:rsid w:val="69C73861"/>
    <w:rsid w:val="6A92793F"/>
    <w:rsid w:val="6B2A497C"/>
    <w:rsid w:val="6CF21861"/>
    <w:rsid w:val="6D0F313D"/>
    <w:rsid w:val="6D2D3E5E"/>
    <w:rsid w:val="6D6F4477"/>
    <w:rsid w:val="6E9F2B3A"/>
    <w:rsid w:val="6F851A8C"/>
    <w:rsid w:val="71107D1F"/>
    <w:rsid w:val="71557E27"/>
    <w:rsid w:val="72541604"/>
    <w:rsid w:val="72800ED4"/>
    <w:rsid w:val="72F60DE9"/>
    <w:rsid w:val="73345958"/>
    <w:rsid w:val="73724A67"/>
    <w:rsid w:val="73AD3F4B"/>
    <w:rsid w:val="744974B5"/>
    <w:rsid w:val="744C5512"/>
    <w:rsid w:val="74E4399C"/>
    <w:rsid w:val="753B10E2"/>
    <w:rsid w:val="75B570E6"/>
    <w:rsid w:val="76AA4771"/>
    <w:rsid w:val="77C97FC6"/>
    <w:rsid w:val="78AB292B"/>
    <w:rsid w:val="78CD4747"/>
    <w:rsid w:val="790C7F4D"/>
    <w:rsid w:val="791B3704"/>
    <w:rsid w:val="7A3C0C45"/>
    <w:rsid w:val="7A4B1DC7"/>
    <w:rsid w:val="7A680C3A"/>
    <w:rsid w:val="7AF34C7E"/>
    <w:rsid w:val="7B091598"/>
    <w:rsid w:val="7B2014A6"/>
    <w:rsid w:val="7BE306EF"/>
    <w:rsid w:val="7C4A2ECD"/>
    <w:rsid w:val="7DE462BF"/>
    <w:rsid w:val="7E2E7A36"/>
    <w:rsid w:val="7E8A60AB"/>
    <w:rsid w:val="7E8F59F5"/>
    <w:rsid w:val="7F2A644F"/>
    <w:rsid w:val="7F6D27E0"/>
    <w:rsid w:val="7F8F08FA"/>
    <w:rsid w:val="7FDE2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semiHidden/>
    <w:qFormat/>
    <w:uiPriority w:val="0"/>
    <w:pPr>
      <w:widowControl w:val="0"/>
      <w:jc w:val="both"/>
    </w:pPr>
    <w:rPr>
      <w:rFonts w:ascii="仿宋" w:hAnsi="仿宋" w:eastAsia="仿宋" w:cs="仿宋"/>
      <w:kern w:val="2"/>
      <w:sz w:val="31"/>
      <w:szCs w:val="31"/>
      <w:lang w:val="en-US" w:eastAsia="zh-CN" w:bidi="ar-SA"/>
    </w:rPr>
  </w:style>
  <w:style w:type="paragraph" w:styleId="4">
    <w:name w:val="footer"/>
    <w:basedOn w:val="1"/>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8360</Words>
  <Characters>8522</Characters>
  <Lines>0</Lines>
  <Paragraphs>0</Paragraphs>
  <TotalTime>32</TotalTime>
  <ScaleCrop>false</ScaleCrop>
  <LinksUpToDate>false</LinksUpToDate>
  <CharactersWithSpaces>8604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2025-07-08T00:23:00Z</dcterms:created>
  <dc:creator>lsh127</dc:creator>
  <cp:lastModifiedBy>Liush</cp:lastModifiedBy>
  <dcterms:modified xsi:type="dcterms:W3CDTF">2025-08-13T02:35:53Z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eyJoZGlkIjoiZTM1YjYyN2Q2NDZmNzZiYWJiZWJjZTJkZGRlOWJlMGEiLCJ1c2VySWQiOiI3NjM3NzQ2NTYifQ==</vt:lpwstr>
  </property>
  <property fmtid="{D5CDD505-2E9C-101B-9397-08002B2CF9AE}" pid="4" name="ICV">
    <vt:lpwstr>94A9A4C3F1CC40C28655B0712C900BF8_13</vt:lpwstr>
  </property>
</Properties>
</file>